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docProps/core.xml" ContentType="application/vnd.openxmlformats-package.core-properties+xml"/>
  <Override PartName="/word/commentsExtensible.xml" ContentType="application/vnd.openxmlformats-officedocument.wordprocessingml.commentsExtensible+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4702680" w:displacedByCustomXml="next"/>
    <w:bookmarkEnd w:id="0" w:displacedByCustomXml="next"/>
    <w:sdt>
      <w:sdtPr>
        <w:rPr>
          <w:noProof/>
        </w:rPr>
        <w:id w:val="-1724750495"/>
        <w:docPartObj>
          <w:docPartGallery w:val="Cover Pages"/>
          <w:docPartUnique/>
        </w:docPartObj>
      </w:sdtPr>
      <w:sdtEndPr/>
      <w:sdtContent>
        <w:p w14:paraId="14D79E0B" w14:textId="791E00E5" w:rsidR="00763849" w:rsidRPr="0012391E" w:rsidRDefault="00877C9C" w:rsidP="0090285C">
          <w:pPr>
            <w:rPr>
              <w:sz w:val="28"/>
              <w:szCs w:val="28"/>
            </w:rPr>
          </w:pPr>
          <w:r>
            <w:rPr>
              <w:noProof/>
              <w:lang w:eastAsia="en-US"/>
            </w:rPr>
            <mc:AlternateContent>
              <mc:Choice Requires="wps">
                <w:drawing>
                  <wp:anchor distT="0" distB="0" distL="114300" distR="114300" simplePos="0" relativeHeight="251654144" behindDoc="1" locked="0" layoutInCell="1" allowOverlap="1" wp14:anchorId="4109839F" wp14:editId="1541A749">
                    <wp:simplePos x="0" y="0"/>
                    <wp:positionH relativeFrom="column">
                      <wp:posOffset>-228600</wp:posOffset>
                    </wp:positionH>
                    <wp:positionV relativeFrom="paragraph">
                      <wp:posOffset>5060950</wp:posOffset>
                    </wp:positionV>
                    <wp:extent cx="3079115" cy="1911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79115" cy="1911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E539B" w14:textId="58A02637" w:rsidR="005B3774" w:rsidRDefault="005B3774">
                                <w:r>
                                  <w:rPr>
                                    <w:noProof/>
                                    <w:lang w:eastAsia="en-US"/>
                                  </w:rPr>
                                  <w:drawing>
                                    <wp:inline distT="0" distB="0" distL="0" distR="0" wp14:anchorId="450B14EF" wp14:editId="082CDF49">
                                      <wp:extent cx="2895600" cy="1663700"/>
                                      <wp:effectExtent l="0" t="0" r="0" b="0"/>
                                      <wp:docPr id="314" name="Picture 314"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esktop:ICDD-Logo-201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663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109839F" id="_x0000_t202" coordsize="21600,21600" o:spt="202" path="m,l,21600r21600,l21600,xe">
                    <v:stroke joinstyle="miter"/>
                    <v:path gradientshapeok="t" o:connecttype="rect"/>
                  </v:shapetype>
                  <v:shape id="_x0000_s1026" type="#_x0000_t202" style="position:absolute;margin-left:-18pt;margin-top:398.5pt;width:242.45pt;height:15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" filled="f" stroked="f">
                    <v:textbox style="mso-fit-shape-to-text:t">
                      <w:txbxContent>
                        <w:p w14:paraId="2EEE539B" w14:textId="58A02637" w:rsidR="005B3774" w:rsidRDefault="005B3774">
                          <w:r>
                            <w:rPr>
                              <w:noProof/>
                              <w:lang w:eastAsia="en-US"/>
                            </w:rPr>
                            <w:drawing>
                              <wp:inline distT="0" distB="0" distL="0" distR="0" wp14:anchorId="450B14EF" wp14:editId="082CDF49">
                                <wp:extent cx="2895600" cy="1663700"/>
                                <wp:effectExtent l="0" t="0" r="0" b="0"/>
                                <wp:docPr id="314" name="Picture 314"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esktop:ICDD-Logo-201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663700"/>
                                        </a:xfrm>
                                        <a:prstGeom prst="rect">
                                          <a:avLst/>
                                        </a:prstGeom>
                                        <a:noFill/>
                                        <a:ln>
                                          <a:noFill/>
                                        </a:ln>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57216" behindDoc="0" locked="0" layoutInCell="1" allowOverlap="1" wp14:anchorId="20C97E47" wp14:editId="0F155BE3">
                    <wp:simplePos x="0" y="0"/>
                    <wp:positionH relativeFrom="column">
                      <wp:posOffset>114300</wp:posOffset>
                    </wp:positionH>
                    <wp:positionV relativeFrom="paragraph">
                      <wp:posOffset>4457700</wp:posOffset>
                    </wp:positionV>
                    <wp:extent cx="5829300" cy="0"/>
                    <wp:effectExtent l="50800" t="25400" r="63500" b="1016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B90C1F8" id="Straight Connector 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9pt,351pt" to="468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" strokecolor="#294171 [3204]" strokeweight="2.5pt">
                    <v:shadow on="t" color="black" opacity="24903f" origin=",.5" offset="0,.55556mm"/>
                  </v:line>
                </w:pict>
              </mc:Fallback>
            </mc:AlternateContent>
          </w:r>
          <w:r w:rsidR="003D5CED">
            <w:rPr>
              <w:noProof/>
              <w:lang w:eastAsia="en-US"/>
            </w:rPr>
            <mc:AlternateContent>
              <mc:Choice Requires="wps">
                <w:drawing>
                  <wp:inline distT="0" distB="0" distL="0" distR="0" wp14:anchorId="4FBB559D" wp14:editId="58D40E6E">
                    <wp:extent cx="5791200" cy="4548753"/>
                    <wp:effectExtent l="0" t="0" r="0" b="0"/>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4548753"/>
                            </a:xfrm>
                            <a:prstGeom prst="rect">
                              <a:avLst/>
                            </a:prstGeom>
                            <a:noFill/>
                            <a:ln w="6350">
                              <a:noFill/>
                            </a:ln>
                            <a:effectLst/>
                          </wps:spPr>
                          <wps:txbx>
                            <w:txbxContent>
                              <w:p w14:paraId="5F515100" w14:textId="4BE9440A" w:rsidR="005B3774" w:rsidRPr="00877C9C" w:rsidRDefault="00A404CD" w:rsidP="00877C9C">
                                <w:pPr>
                                  <w:pStyle w:val="Title"/>
                                  <w:spacing w:line="276" w:lineRule="auto"/>
                                </w:pPr>
                                <w:sdt>
                                  <w:sdtPr>
                                    <w:alias w:val="Title"/>
                                    <w:tag w:val=""/>
                                    <w:id w:val="1114636013"/>
                                    <w:dataBinding w:prefixMappings="xmlns:ns0='http://purl.org/dc/elements/1.1/' xmlns:ns1='http://schemas.openxmlformats.org/package/2006/metadata/core-properties' " w:xpath="/ns1:coreProperties[1]/ns0:title[1]" w:storeItemID="{6C3C8BC8-F283-45AE-878A-BAB7291924A1}"/>
                                    <w:text/>
                                  </w:sdtPr>
                                  <w:sdtEndPr/>
                                  <w:sdtContent>
                                    <w:r w:rsidR="005B3774" w:rsidRPr="00877C9C">
                                      <w:t>MANUEL DE ACCIÓ</w:t>
                                    </w:r>
                                    <w:r w:rsidR="005B3774">
                                      <w:t>N</w:t>
                                    </w:r>
                                  </w:sdtContent>
                                </w:sdt>
                              </w:p>
                              <w:p w14:paraId="4D9D438B" w14:textId="417AA85F" w:rsidR="005B3774" w:rsidRPr="0012391E" w:rsidRDefault="005B3774">
                                <w:pPr>
                                  <w:pStyle w:val="Subtitle"/>
                                  <w:rPr>
                                    <w:rFonts w:ascii="Arial" w:hAnsi="Arial" w:cs="Arial"/>
                                    <w:b/>
                                  </w:rPr>
                                </w:pPr>
                                <w:r w:rsidRPr="0012391E">
                                  <w:rPr>
                                    <w:rFonts w:ascii="Arial" w:hAnsi="Arial" w:cs="Arial"/>
                                    <w:b/>
                                  </w:rPr>
                                  <w:t>CARES</w:t>
                                </w:r>
                              </w:p>
                              <w:p w14:paraId="26C43D0A" w14:textId="77777777" w:rsidR="005B3774" w:rsidRPr="00877C9C" w:rsidRDefault="005B3774" w:rsidP="00877C9C">
                                <w:pPr>
                                  <w:pStyle w:val="Abstract"/>
                                  <w:rPr>
                                    <w:rFonts w:ascii="Arial" w:hAnsi="Arial" w:cs="Arial"/>
                                    <w:b/>
                                    <w:color w:val="auto"/>
                                    <w:lang w:val="es-ES"/>
                                  </w:rPr>
                                </w:pPr>
                                <w:r w:rsidRPr="00877C9C">
                                  <w:rPr>
                                    <w:rFonts w:ascii="Arial" w:hAnsi="Arial" w:cs="Arial"/>
                                    <w:b/>
                                    <w:color w:val="auto"/>
                                    <w:lang w:val="es-ES"/>
                                  </w:rPr>
                                  <w:t>Acción comunitaria para referéndums para garantizar la estabilidad (CARES)</w:t>
                                </w:r>
                              </w:p>
                              <w:p w14:paraId="2534FD78" w14:textId="633942CA" w:rsidR="005B3774" w:rsidRPr="0012391E" w:rsidRDefault="005B3774" w:rsidP="00877C9C">
                                <w:pPr>
                                  <w:pStyle w:val="Abstract"/>
                                  <w:rPr>
                                    <w:rFonts w:ascii="Arial" w:hAnsi="Arial" w:cs="Arial"/>
                                    <w:color w:val="auto"/>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 w14:anchorId="4FBB559D" id="Text Box 6" o:spid="_x0000_s1027" type="#_x0000_t202" style="width:456pt;height:358.1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" filled="f" stroked="f" strokeweight=".5pt">
                    <v:textbox inset="0,0,0,0">
                      <w:txbxContent>
                        <w:p w14:paraId="5F515100" w14:textId="4BE9440A" w:rsidR="005B3774" w:rsidRPr="00877C9C" w:rsidRDefault="00A404CD" w:rsidP="00877C9C">
                          <w:pPr>
                            <w:pStyle w:val="Title"/>
                            <w:spacing w:line="276" w:lineRule="auto"/>
                          </w:pPr>
                          <w:sdt>
                            <w:sdtPr>
                              <w:alias w:val="Title"/>
                              <w:tag w:val=""/>
                              <w:id w:val="1114636013"/>
                              <w:dataBinding w:prefixMappings="xmlns:ns0='http://purl.org/dc/elements/1.1/' xmlns:ns1='http://schemas.openxmlformats.org/package/2006/metadata/core-properties' " w:xpath="/ns1:coreProperties[1]/ns0:title[1]" w:storeItemID="{6C3C8BC8-F283-45AE-878A-BAB7291924A1}"/>
                              <w:text/>
                            </w:sdtPr>
                            <w:sdtEndPr/>
                            <w:sdtContent>
                              <w:r w:rsidR="005B3774" w:rsidRPr="00877C9C">
                                <w:t>MANUEL DE ACCIÓ</w:t>
                              </w:r>
                              <w:r w:rsidR="005B3774">
                                <w:t>N</w:t>
                              </w:r>
                            </w:sdtContent>
                          </w:sdt>
                        </w:p>
                        <w:p w14:paraId="4D9D438B" w14:textId="417AA85F" w:rsidR="005B3774" w:rsidRPr="0012391E" w:rsidRDefault="005B3774">
                          <w:pPr>
                            <w:pStyle w:val="Subtitle"/>
                            <w:rPr>
                              <w:rFonts w:ascii="Arial" w:hAnsi="Arial" w:cs="Arial"/>
                              <w:b/>
                            </w:rPr>
                          </w:pPr>
                          <w:r w:rsidRPr="0012391E">
                            <w:rPr>
                              <w:rFonts w:ascii="Arial" w:hAnsi="Arial" w:cs="Arial"/>
                              <w:b/>
                            </w:rPr>
                            <w:t>CARES</w:t>
                          </w:r>
                        </w:p>
                        <w:p w14:paraId="26C43D0A" w14:textId="77777777" w:rsidR="005B3774" w:rsidRPr="00877C9C" w:rsidRDefault="005B3774" w:rsidP="00877C9C">
                          <w:pPr>
                            <w:pStyle w:val="Abstract"/>
                            <w:rPr>
                              <w:rFonts w:ascii="Arial" w:hAnsi="Arial" w:cs="Arial"/>
                              <w:b/>
                              <w:color w:val="auto"/>
                              <w:lang w:val="es-ES"/>
                            </w:rPr>
                          </w:pPr>
                          <w:r w:rsidRPr="00877C9C">
                            <w:rPr>
                              <w:rFonts w:ascii="Arial" w:hAnsi="Arial" w:cs="Arial"/>
                              <w:b/>
                              <w:color w:val="auto"/>
                              <w:lang w:val="es-ES"/>
                            </w:rPr>
                            <w:t>Acción comunitaria para referéndums para garantizar la estabilidad (CARES)</w:t>
                          </w:r>
                        </w:p>
                        <w:p w14:paraId="2534FD78" w14:textId="633942CA" w:rsidR="005B3774" w:rsidRPr="0012391E" w:rsidRDefault="005B3774" w:rsidP="00877C9C">
                          <w:pPr>
                            <w:pStyle w:val="Abstract"/>
                            <w:rPr>
                              <w:rFonts w:ascii="Arial" w:hAnsi="Arial" w:cs="Arial"/>
                              <w:color w:val="auto"/>
                            </w:rPr>
                          </w:pPr>
                        </w:p>
                      </w:txbxContent>
                    </v:textbox>
                    <w10:anchorlock/>
                  </v:shape>
                </w:pict>
              </mc:Fallback>
            </mc:AlternateContent>
          </w:r>
          <w:r w:rsidR="00B55380">
            <w:rPr>
              <w:noProof/>
              <w:lang w:eastAsia="en-US"/>
            </w:rPr>
            <mc:AlternateContent>
              <mc:Choice Requires="wps">
                <w:drawing>
                  <wp:inline distT="0" distB="0" distL="0" distR="0" wp14:anchorId="39F799B4" wp14:editId="23E08C6E">
                    <wp:extent cx="5943600" cy="685800"/>
                    <wp:effectExtent l="0" t="0" r="0" b="0"/>
                    <wp:docPr id="13" name="Text Box 13"/>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4BDDCC" w14:textId="77777777" w:rsidR="005B3774" w:rsidRPr="00877C9C" w:rsidRDefault="005B3774" w:rsidP="00877C9C">
                                <w:pPr>
                                  <w:rPr>
                                    <w:rFonts w:ascii="Arial" w:hAnsi="Arial" w:cs="Arial"/>
                                    <w:b/>
                                    <w:color w:val="auto"/>
                                    <w:sz w:val="28"/>
                                    <w:lang w:val="es-ES"/>
                                  </w:rPr>
                                </w:pPr>
                                <w:r w:rsidRPr="00877C9C">
                                  <w:rPr>
                                    <w:rFonts w:ascii="Arial" w:hAnsi="Arial" w:cs="Arial"/>
                                    <w:b/>
                                    <w:color w:val="auto"/>
                                    <w:sz w:val="28"/>
                                    <w:lang w:val="es-ES"/>
                                  </w:rPr>
                                  <w:t>En asociación con el consejo de Illinois Sobre Discapacidades del Desarrollo</w:t>
                                </w:r>
                              </w:p>
                              <w:p w14:paraId="73D36217" w14:textId="79BEC300" w:rsidR="005B3774" w:rsidRPr="0012391E" w:rsidRDefault="005B3774">
                                <w:pPr>
                                  <w:rPr>
                                    <w:rFonts w:ascii="Arial" w:hAnsi="Arial" w:cs="Arial"/>
                                    <w:b/>
                                    <w:color w:val="auto"/>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9F799B4" id="Text Box 13" o:spid="_x0000_s1028" type="#_x0000_t202" style="width:468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yrQIAAKwFAAAOAAAAZHJzL2Uyb0RvYy54bWysVE1v2zAMvQ/YfxB0T+2kTpY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" filled="f" stroked="f">
                    <v:textbox>
                      <w:txbxContent>
                        <w:p w14:paraId="264BDDCC" w14:textId="77777777" w:rsidR="005B3774" w:rsidRPr="00877C9C" w:rsidRDefault="005B3774" w:rsidP="00877C9C">
                          <w:pPr>
                            <w:rPr>
                              <w:rFonts w:ascii="Arial" w:hAnsi="Arial" w:cs="Arial"/>
                              <w:b/>
                              <w:color w:val="auto"/>
                              <w:sz w:val="28"/>
                              <w:lang w:val="es-ES"/>
                            </w:rPr>
                          </w:pPr>
                          <w:r w:rsidRPr="00877C9C">
                            <w:rPr>
                              <w:rFonts w:ascii="Arial" w:hAnsi="Arial" w:cs="Arial"/>
                              <w:b/>
                              <w:color w:val="auto"/>
                              <w:sz w:val="28"/>
                              <w:lang w:val="es-ES"/>
                            </w:rPr>
                            <w:t>En asociación con el consejo de Illinois Sobre Discapacidades del Desarrollo</w:t>
                          </w:r>
                        </w:p>
                        <w:p w14:paraId="73D36217" w14:textId="79BEC300" w:rsidR="005B3774" w:rsidRPr="0012391E" w:rsidRDefault="005B3774">
                          <w:pPr>
                            <w:rPr>
                              <w:rFonts w:ascii="Arial" w:hAnsi="Arial" w:cs="Arial"/>
                              <w:b/>
                              <w:color w:val="auto"/>
                              <w:sz w:val="28"/>
                            </w:rPr>
                          </w:pPr>
                        </w:p>
                      </w:txbxContent>
                    </v:textbox>
                    <w10:anchorlock/>
                  </v:shape>
                </w:pict>
              </mc:Fallback>
            </mc:AlternateContent>
          </w:r>
        </w:p>
      </w:sdtContent>
    </w:sdt>
    <w:bookmarkStart w:id="1" w:name="_Hlk23148034" w:displacedByCustomXml="prev"/>
    <w:sdt>
      <w:sdtPr>
        <w:rPr>
          <w:rFonts w:ascii="Arial" w:eastAsiaTheme="minorEastAsia" w:hAnsi="Arial" w:cs="Arial"/>
          <w:b/>
          <w:bCs/>
          <w:color w:val="074080"/>
          <w:kern w:val="2"/>
          <w:sz w:val="28"/>
          <w:szCs w:val="24"/>
        </w:rPr>
        <w:id w:val="284017964"/>
        <w:docPartObj>
          <w:docPartGallery w:val="Table of Contents"/>
          <w:docPartUnique/>
        </w:docPartObj>
      </w:sdtPr>
      <w:sdtEndPr>
        <w:rPr>
          <w:rFonts w:eastAsiaTheme="minorHAnsi"/>
          <w:bCs w:val="0"/>
          <w:kern w:val="20"/>
          <w:szCs w:val="28"/>
        </w:rPr>
      </w:sdtEndPr>
      <w:sdtContent>
        <w:p w14:paraId="2B4D5B75" w14:textId="1D45313F" w:rsidR="0090285C" w:rsidRPr="0012391E" w:rsidRDefault="008062F7">
          <w:pPr>
            <w:pStyle w:val="TOCHeading"/>
            <w:rPr>
              <w:rFonts w:ascii="Arial" w:hAnsi="Arial" w:cs="Arial"/>
              <w:b/>
              <w:color w:val="074080"/>
              <w:sz w:val="40"/>
              <w:szCs w:val="28"/>
            </w:rPr>
          </w:pPr>
          <w:r>
            <w:rPr>
              <w:rFonts w:eastAsiaTheme="minorEastAsia"/>
              <w:b/>
              <w:bCs/>
              <w:color w:val="074080"/>
              <w:kern w:val="2"/>
              <w:szCs w:val="24"/>
            </w:rPr>
            <w:br/>
          </w:r>
          <w:r w:rsidR="0090285C" w:rsidRPr="0012391E">
            <w:rPr>
              <w:rFonts w:ascii="Arial" w:hAnsi="Arial" w:cs="Arial"/>
              <w:b/>
              <w:color w:val="074080"/>
              <w:sz w:val="40"/>
              <w:szCs w:val="28"/>
            </w:rPr>
            <w:t>Ta</w:t>
          </w:r>
          <w:r w:rsidR="009E2470">
            <w:rPr>
              <w:rFonts w:ascii="Arial" w:hAnsi="Arial" w:cs="Arial"/>
              <w:b/>
              <w:color w:val="074080"/>
              <w:sz w:val="40"/>
              <w:szCs w:val="28"/>
            </w:rPr>
            <w:t>bla de Contenido</w:t>
          </w:r>
        </w:p>
        <w:p w14:paraId="51BA5D90" w14:textId="22B6501D" w:rsidR="0090285C" w:rsidRPr="008062F7" w:rsidRDefault="008062F7" w:rsidP="0012391E">
          <w:pPr>
            <w:pStyle w:val="TOC1"/>
            <w:spacing w:line="276" w:lineRule="auto"/>
          </w:pPr>
          <w:r w:rsidRPr="008062F7">
            <w:t xml:space="preserve">CARES </w:t>
          </w:r>
          <w:r w:rsidR="005B3774">
            <w:t>ANTECEDENTES</w:t>
          </w:r>
          <w:r w:rsidR="0090285C" w:rsidRPr="008062F7">
            <w:ptab w:relativeTo="margin" w:alignment="right" w:leader="dot"/>
          </w:r>
          <w:r>
            <w:t>2</w:t>
          </w:r>
        </w:p>
        <w:p w14:paraId="52F8A1DD" w14:textId="099602D5" w:rsidR="008062F7" w:rsidRDefault="005B3774" w:rsidP="0012391E">
          <w:pPr>
            <w:pStyle w:val="TOC2"/>
            <w:spacing w:line="276" w:lineRule="auto"/>
            <w:rPr>
              <w:rFonts w:ascii="Arial" w:hAnsi="Arial" w:cs="Arial"/>
              <w:sz w:val="28"/>
              <w:szCs w:val="28"/>
            </w:rPr>
          </w:pPr>
          <w:r w:rsidRPr="005B3774">
            <w:rPr>
              <w:rFonts w:ascii="Arial" w:hAnsi="Arial" w:cs="Arial"/>
              <w:b w:val="0"/>
              <w:sz w:val="28"/>
              <w:szCs w:val="28"/>
            </w:rPr>
            <w:t>¿PARA QUIÉN?</w:t>
          </w:r>
          <w:r w:rsidR="0090285C" w:rsidRPr="0012391E">
            <w:rPr>
              <w:rFonts w:ascii="Arial" w:hAnsi="Arial" w:cs="Arial"/>
              <w:b w:val="0"/>
              <w:sz w:val="28"/>
              <w:szCs w:val="28"/>
            </w:rPr>
            <w:ptab w:relativeTo="margin" w:alignment="right" w:leader="dot"/>
          </w:r>
          <w:r w:rsidR="0090285C" w:rsidRPr="0012391E">
            <w:rPr>
              <w:rFonts w:ascii="Arial" w:hAnsi="Arial" w:cs="Arial"/>
              <w:b w:val="0"/>
              <w:sz w:val="28"/>
              <w:szCs w:val="28"/>
            </w:rPr>
            <w:t>2</w:t>
          </w:r>
        </w:p>
        <w:p w14:paraId="0D9585B9" w14:textId="43C89E73" w:rsidR="008062F7" w:rsidRDefault="00F65CEA" w:rsidP="0012391E">
          <w:pPr>
            <w:pStyle w:val="TOC2"/>
            <w:spacing w:line="276" w:lineRule="auto"/>
            <w:rPr>
              <w:rFonts w:ascii="Arial" w:hAnsi="Arial" w:cs="Arial"/>
              <w:b w:val="0"/>
              <w:sz w:val="28"/>
              <w:szCs w:val="28"/>
            </w:rPr>
          </w:pPr>
          <w:r w:rsidRPr="00F65CEA">
            <w:rPr>
              <w:rFonts w:ascii="Arial" w:hAnsi="Arial" w:cs="Arial"/>
              <w:b w:val="0"/>
              <w:sz w:val="28"/>
              <w:szCs w:val="28"/>
            </w:rPr>
            <w:t>¿POR QUÉ SE NECESITA?</w:t>
          </w:r>
          <w:r w:rsidR="008062F7" w:rsidRPr="009D512D">
            <w:rPr>
              <w:rFonts w:ascii="Arial" w:hAnsi="Arial" w:cs="Arial"/>
              <w:b w:val="0"/>
              <w:sz w:val="28"/>
              <w:szCs w:val="28"/>
            </w:rPr>
            <w:ptab w:relativeTo="margin" w:alignment="right" w:leader="dot"/>
          </w:r>
          <w:r w:rsidR="008062F7" w:rsidRPr="009D512D">
            <w:rPr>
              <w:rFonts w:ascii="Arial" w:hAnsi="Arial" w:cs="Arial"/>
              <w:b w:val="0"/>
              <w:sz w:val="28"/>
              <w:szCs w:val="28"/>
            </w:rPr>
            <w:t>2</w:t>
          </w:r>
        </w:p>
        <w:p w14:paraId="4AA9F045" w14:textId="1F88590D" w:rsidR="008062F7" w:rsidRDefault="00F65CEA" w:rsidP="0012391E">
          <w:pPr>
            <w:pStyle w:val="TOC2"/>
            <w:spacing w:line="276" w:lineRule="auto"/>
            <w:rPr>
              <w:rFonts w:ascii="Arial" w:hAnsi="Arial" w:cs="Arial"/>
              <w:b w:val="0"/>
              <w:sz w:val="28"/>
              <w:szCs w:val="28"/>
            </w:rPr>
          </w:pPr>
          <w:r w:rsidRPr="00F65CEA">
            <w:rPr>
              <w:rFonts w:ascii="Arial" w:hAnsi="Arial" w:cs="Arial"/>
              <w:b w:val="0"/>
              <w:sz w:val="28"/>
              <w:szCs w:val="28"/>
            </w:rPr>
            <w:t>¿QUÉ HACEN CARES?</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3</w:t>
          </w:r>
        </w:p>
        <w:p w14:paraId="31949F40" w14:textId="7EE4B2EC" w:rsidR="008062F7" w:rsidRPr="00F65CEA" w:rsidRDefault="00F65CEA" w:rsidP="00F65CEA">
          <w:pPr>
            <w:pStyle w:val="TOC2"/>
            <w:spacing w:line="276" w:lineRule="auto"/>
            <w:rPr>
              <w:rFonts w:ascii="Arial" w:hAnsi="Arial" w:cs="Arial"/>
              <w:sz w:val="28"/>
              <w:szCs w:val="28"/>
            </w:rPr>
          </w:pPr>
          <w:r w:rsidRPr="00F65CEA">
            <w:rPr>
              <w:rFonts w:ascii="Arial" w:hAnsi="Arial" w:cs="Arial"/>
              <w:b w:val="0"/>
              <w:sz w:val="28"/>
              <w:szCs w:val="28"/>
            </w:rPr>
            <w:t>¿CÓMO PUEDEN CARES AYUDAR A MI COMUNIDAD?</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3</w:t>
          </w:r>
        </w:p>
        <w:p w14:paraId="14A88C76" w14:textId="302EE094" w:rsidR="008062F7" w:rsidRDefault="00F65CEA" w:rsidP="0012391E">
          <w:pPr>
            <w:pStyle w:val="TOC2"/>
            <w:spacing w:line="276" w:lineRule="auto"/>
            <w:rPr>
              <w:rFonts w:ascii="Arial" w:hAnsi="Arial" w:cs="Arial"/>
              <w:b w:val="0"/>
              <w:sz w:val="28"/>
              <w:szCs w:val="28"/>
            </w:rPr>
          </w:pPr>
          <w:r w:rsidRPr="00F65CEA">
            <w:rPr>
              <w:rFonts w:ascii="Arial" w:hAnsi="Arial" w:cs="Arial"/>
              <w:b w:val="0"/>
              <w:sz w:val="28"/>
              <w:szCs w:val="28"/>
            </w:rPr>
            <w:t>¿POR QUÉ ES NECESARIO AHORA?</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4</w:t>
          </w:r>
        </w:p>
        <w:p w14:paraId="05CE9373" w14:textId="281D9D8B" w:rsidR="008062F7" w:rsidRPr="009D512D" w:rsidRDefault="008062F7" w:rsidP="0012391E">
          <w:pPr>
            <w:pStyle w:val="TOC1"/>
            <w:spacing w:line="276" w:lineRule="auto"/>
          </w:pPr>
          <w:r>
            <w:t>Process</w:t>
          </w:r>
          <w:r w:rsidRPr="009D512D">
            <w:ptab w:relativeTo="margin" w:alignment="right" w:leader="dot"/>
          </w:r>
          <w:r>
            <w:t>5</w:t>
          </w:r>
        </w:p>
        <w:p w14:paraId="60FB43E5" w14:textId="3A2900B8" w:rsidR="008062F7" w:rsidRPr="00F65CEA" w:rsidRDefault="00F65CEA" w:rsidP="00F65CEA">
          <w:pPr>
            <w:pStyle w:val="TOC2"/>
            <w:spacing w:line="276" w:lineRule="auto"/>
            <w:rPr>
              <w:rFonts w:ascii="Arial" w:hAnsi="Arial" w:cs="Arial"/>
              <w:b w:val="0"/>
              <w:sz w:val="28"/>
              <w:szCs w:val="28"/>
            </w:rPr>
          </w:pPr>
          <w:r w:rsidRPr="00F65CEA">
            <w:rPr>
              <w:rFonts w:ascii="Arial" w:hAnsi="Arial" w:cs="Arial"/>
              <w:b w:val="0"/>
              <w:sz w:val="28"/>
              <w:szCs w:val="28"/>
            </w:rPr>
            <w:t>P</w:t>
          </w:r>
          <w:r w:rsidRPr="00F65CEA">
            <w:rPr>
              <w:rFonts w:ascii="Arial" w:hAnsi="Arial" w:cs="Arial"/>
              <w:b w:val="0"/>
              <w:sz w:val="28"/>
              <w:szCs w:val="28"/>
              <w:lang w:val="es-ES"/>
            </w:rPr>
            <w:t>rocedimiento</w:t>
          </w:r>
          <w:r w:rsidR="008062F7" w:rsidRPr="00F65CEA">
            <w:rPr>
              <w:rFonts w:ascii="Arial" w:hAnsi="Arial" w:cs="Arial"/>
              <w:b w:val="0"/>
              <w:sz w:val="28"/>
              <w:szCs w:val="28"/>
            </w:rPr>
            <w:ptab w:relativeTo="margin" w:alignment="right" w:leader="dot"/>
          </w:r>
          <w:r w:rsidR="008062F7" w:rsidRPr="00F65CEA">
            <w:rPr>
              <w:rFonts w:ascii="Arial" w:hAnsi="Arial" w:cs="Arial"/>
              <w:b w:val="0"/>
              <w:sz w:val="28"/>
              <w:szCs w:val="28"/>
            </w:rPr>
            <w:t>5</w:t>
          </w:r>
        </w:p>
        <w:p w14:paraId="22688CF9" w14:textId="6D78AB8D" w:rsidR="008062F7" w:rsidRDefault="00F65CEA" w:rsidP="0012391E">
          <w:pPr>
            <w:pStyle w:val="TOC2"/>
            <w:spacing w:line="276" w:lineRule="auto"/>
            <w:rPr>
              <w:rFonts w:ascii="Arial" w:hAnsi="Arial" w:cs="Arial"/>
              <w:b w:val="0"/>
              <w:sz w:val="28"/>
              <w:szCs w:val="28"/>
            </w:rPr>
          </w:pPr>
          <w:r w:rsidRPr="00F65CEA">
            <w:rPr>
              <w:rFonts w:ascii="Arial" w:hAnsi="Arial" w:cs="Arial"/>
              <w:b w:val="0"/>
              <w:sz w:val="28"/>
              <w:szCs w:val="28"/>
            </w:rPr>
            <w:t>¿Qué hace una Junta 377?</w:t>
          </w:r>
          <w:r w:rsidR="008062F7" w:rsidRPr="009D512D">
            <w:rPr>
              <w:rFonts w:ascii="Arial" w:hAnsi="Arial" w:cs="Arial"/>
              <w:b w:val="0"/>
              <w:sz w:val="28"/>
              <w:szCs w:val="28"/>
            </w:rPr>
            <w:ptab w:relativeTo="margin" w:alignment="right" w:leader="dot"/>
          </w:r>
          <w:r w:rsidR="008C03B1">
            <w:rPr>
              <w:rFonts w:ascii="Arial" w:hAnsi="Arial" w:cs="Arial"/>
              <w:b w:val="0"/>
              <w:sz w:val="28"/>
              <w:szCs w:val="28"/>
            </w:rPr>
            <w:t>5</w:t>
          </w:r>
        </w:p>
        <w:p w14:paraId="1FF4EBB3" w14:textId="3501A7A8" w:rsidR="008062F7" w:rsidRDefault="00F65CEA" w:rsidP="0012391E">
          <w:pPr>
            <w:pStyle w:val="TOC2"/>
            <w:spacing w:line="276" w:lineRule="auto"/>
            <w:rPr>
              <w:rFonts w:ascii="Arial" w:hAnsi="Arial" w:cs="Arial"/>
              <w:b w:val="0"/>
              <w:sz w:val="28"/>
              <w:szCs w:val="28"/>
            </w:rPr>
          </w:pPr>
          <w:r w:rsidRPr="00F65CEA">
            <w:rPr>
              <w:rFonts w:ascii="Arial" w:hAnsi="Arial" w:cs="Arial"/>
              <w:b w:val="0"/>
              <w:sz w:val="28"/>
              <w:szCs w:val="28"/>
            </w:rPr>
            <w:t>¿Qué sucede cuando se establece una Junta 377?</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6</w:t>
          </w:r>
        </w:p>
        <w:p w14:paraId="0F476590" w14:textId="78EAC1C1" w:rsidR="008062F7" w:rsidRDefault="00F65CEA" w:rsidP="0012391E">
          <w:pPr>
            <w:pStyle w:val="TOC2"/>
            <w:spacing w:line="276" w:lineRule="auto"/>
            <w:rPr>
              <w:rFonts w:ascii="Arial" w:hAnsi="Arial" w:cs="Arial"/>
              <w:b w:val="0"/>
              <w:sz w:val="28"/>
              <w:szCs w:val="28"/>
            </w:rPr>
          </w:pPr>
          <w:r w:rsidRPr="00F65CEA">
            <w:rPr>
              <w:rFonts w:ascii="Arial" w:hAnsi="Arial" w:cs="Arial"/>
              <w:b w:val="0"/>
              <w:sz w:val="28"/>
              <w:szCs w:val="28"/>
            </w:rPr>
            <w:t>¿Cuánto cuesta?</w:t>
          </w:r>
          <w:r w:rsidR="008062F7" w:rsidRPr="009D512D">
            <w:rPr>
              <w:rFonts w:ascii="Arial" w:hAnsi="Arial" w:cs="Arial"/>
              <w:b w:val="0"/>
              <w:sz w:val="28"/>
              <w:szCs w:val="28"/>
            </w:rPr>
            <w:ptab w:relativeTo="margin" w:alignment="right" w:leader="dot"/>
          </w:r>
          <w:r w:rsidR="008C03B1">
            <w:rPr>
              <w:rFonts w:ascii="Arial" w:hAnsi="Arial" w:cs="Arial"/>
              <w:b w:val="0"/>
              <w:sz w:val="28"/>
              <w:szCs w:val="28"/>
            </w:rPr>
            <w:t>7</w:t>
          </w:r>
        </w:p>
        <w:p w14:paraId="55BB2540" w14:textId="02B25975" w:rsidR="008062F7" w:rsidRPr="009D512D" w:rsidRDefault="00F65CEA" w:rsidP="0012391E">
          <w:pPr>
            <w:pStyle w:val="TOC1"/>
            <w:spacing w:line="276" w:lineRule="auto"/>
          </w:pPr>
          <w:r w:rsidRPr="00F65CEA">
            <w:t>Construyendo una coalición</w:t>
          </w:r>
          <w:r w:rsidR="008062F7" w:rsidRPr="009D512D">
            <w:ptab w:relativeTo="margin" w:alignment="right" w:leader="dot"/>
          </w:r>
          <w:r w:rsidR="008062F7">
            <w:t>7</w:t>
          </w:r>
        </w:p>
        <w:p w14:paraId="0790E2FE" w14:textId="30616ABA" w:rsidR="008062F7" w:rsidRDefault="00F65CEA" w:rsidP="0012391E">
          <w:pPr>
            <w:pStyle w:val="TOC2"/>
            <w:spacing w:line="276" w:lineRule="auto"/>
            <w:rPr>
              <w:rFonts w:ascii="Arial" w:hAnsi="Arial" w:cs="Arial"/>
              <w:b w:val="0"/>
              <w:sz w:val="28"/>
              <w:szCs w:val="28"/>
            </w:rPr>
          </w:pPr>
          <w:r w:rsidRPr="00F65CEA">
            <w:rPr>
              <w:rFonts w:ascii="Arial" w:hAnsi="Arial" w:cs="Arial"/>
              <w:b w:val="0"/>
              <w:sz w:val="28"/>
              <w:szCs w:val="28"/>
            </w:rPr>
            <w:t>CREA UNA IDENTIDAD PARA TU MOVIMIENTO.</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7</w:t>
          </w:r>
        </w:p>
        <w:p w14:paraId="631252C9" w14:textId="77777777" w:rsidR="008C03B1" w:rsidRPr="008C03B1" w:rsidRDefault="008C03B1" w:rsidP="008C03B1">
          <w:pPr>
            <w:pStyle w:val="TOC2"/>
            <w:spacing w:line="276" w:lineRule="auto"/>
            <w:rPr>
              <w:rFonts w:ascii="Arial" w:hAnsi="Arial" w:cs="Arial"/>
              <w:b w:val="0"/>
              <w:sz w:val="28"/>
              <w:szCs w:val="28"/>
            </w:rPr>
          </w:pPr>
          <w:r w:rsidRPr="008C03B1">
            <w:rPr>
              <w:rFonts w:ascii="Arial" w:hAnsi="Arial" w:cs="Arial"/>
              <w:b w:val="0"/>
              <w:sz w:val="28"/>
              <w:szCs w:val="28"/>
            </w:rPr>
            <w:t>ENCUENTRE PERSONAS Y</w:t>
          </w:r>
        </w:p>
        <w:p w14:paraId="5C60DC79" w14:textId="2266B6CA" w:rsidR="008062F7" w:rsidRDefault="008C03B1" w:rsidP="008C03B1">
          <w:pPr>
            <w:pStyle w:val="TOC2"/>
            <w:spacing w:line="276" w:lineRule="auto"/>
            <w:rPr>
              <w:rFonts w:ascii="Arial" w:hAnsi="Arial" w:cs="Arial"/>
              <w:b w:val="0"/>
              <w:sz w:val="28"/>
              <w:szCs w:val="28"/>
            </w:rPr>
          </w:pPr>
          <w:r>
            <w:rPr>
              <w:rFonts w:ascii="Arial" w:hAnsi="Arial" w:cs="Arial"/>
              <w:b w:val="0"/>
              <w:sz w:val="28"/>
              <w:szCs w:val="28"/>
            </w:rPr>
            <w:t>ORGANIZACIONES CON IDEAS AFINES</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8</w:t>
          </w:r>
        </w:p>
        <w:p w14:paraId="0AF702A0" w14:textId="474A772E" w:rsidR="008062F7" w:rsidRDefault="008C03B1" w:rsidP="0012391E">
          <w:pPr>
            <w:pStyle w:val="TOC2"/>
            <w:spacing w:line="276" w:lineRule="auto"/>
            <w:rPr>
              <w:rFonts w:ascii="Arial" w:hAnsi="Arial" w:cs="Arial"/>
              <w:b w:val="0"/>
              <w:sz w:val="28"/>
              <w:szCs w:val="28"/>
            </w:rPr>
          </w:pPr>
          <w:r w:rsidRPr="008C03B1">
            <w:rPr>
              <w:rFonts w:ascii="Arial" w:hAnsi="Arial" w:cs="Arial"/>
              <w:b w:val="0"/>
              <w:sz w:val="28"/>
              <w:szCs w:val="28"/>
            </w:rPr>
            <w:t>CUENTA TU HISTORIA.</w:t>
          </w:r>
          <w:r w:rsidR="008062F7" w:rsidRPr="009D512D">
            <w:rPr>
              <w:rFonts w:ascii="Arial" w:hAnsi="Arial" w:cs="Arial"/>
              <w:b w:val="0"/>
              <w:sz w:val="28"/>
              <w:szCs w:val="28"/>
            </w:rPr>
            <w:ptab w:relativeTo="margin" w:alignment="right" w:leader="dot"/>
          </w:r>
          <w:r>
            <w:rPr>
              <w:rFonts w:ascii="Arial" w:hAnsi="Arial" w:cs="Arial"/>
              <w:b w:val="0"/>
              <w:sz w:val="28"/>
              <w:szCs w:val="28"/>
            </w:rPr>
            <w:t>9</w:t>
          </w:r>
        </w:p>
        <w:p w14:paraId="64E59DE4" w14:textId="77777777" w:rsidR="008C03B1" w:rsidRPr="008C03B1" w:rsidRDefault="008C03B1" w:rsidP="008C03B1">
          <w:pPr>
            <w:pStyle w:val="TOC2"/>
            <w:spacing w:line="276" w:lineRule="auto"/>
            <w:rPr>
              <w:rFonts w:ascii="Arial" w:hAnsi="Arial" w:cs="Arial"/>
              <w:b w:val="0"/>
              <w:sz w:val="28"/>
              <w:szCs w:val="28"/>
            </w:rPr>
          </w:pPr>
          <w:r w:rsidRPr="008C03B1">
            <w:rPr>
              <w:rFonts w:ascii="Arial" w:hAnsi="Arial" w:cs="Arial"/>
              <w:b w:val="0"/>
              <w:sz w:val="28"/>
              <w:szCs w:val="28"/>
            </w:rPr>
            <w:t>CONSIDERE UN PRESUPUESTO PARA SU</w:t>
          </w:r>
        </w:p>
        <w:p w14:paraId="412C607C" w14:textId="57E70E57" w:rsidR="008062F7" w:rsidRDefault="008C03B1" w:rsidP="008C03B1">
          <w:pPr>
            <w:pStyle w:val="TOC2"/>
            <w:spacing w:line="276" w:lineRule="auto"/>
            <w:rPr>
              <w:rFonts w:ascii="Arial" w:hAnsi="Arial" w:cs="Arial"/>
              <w:b w:val="0"/>
              <w:sz w:val="28"/>
              <w:szCs w:val="28"/>
            </w:rPr>
          </w:pPr>
          <w:r w:rsidRPr="008C03B1">
            <w:rPr>
              <w:rFonts w:ascii="Arial" w:hAnsi="Arial" w:cs="Arial"/>
              <w:b w:val="0"/>
              <w:sz w:val="28"/>
              <w:szCs w:val="28"/>
            </w:rPr>
            <w:t>ESFUERZO.</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9</w:t>
          </w:r>
        </w:p>
        <w:p w14:paraId="5A88CF59" w14:textId="7AFA71EE" w:rsidR="008062F7" w:rsidRPr="009D512D" w:rsidRDefault="008C03B1" w:rsidP="008062F7">
          <w:pPr>
            <w:pStyle w:val="TOC1"/>
            <w:spacing w:line="276" w:lineRule="auto"/>
          </w:pPr>
          <w:r w:rsidRPr="008C03B1">
            <w:t>Determinando el mejor camino</w:t>
          </w:r>
          <w:r w:rsidR="008062F7" w:rsidRPr="009D512D">
            <w:ptab w:relativeTo="margin" w:alignment="right" w:leader="dot"/>
          </w:r>
          <w:r w:rsidR="008062F7" w:rsidRPr="009D512D">
            <w:t>1</w:t>
          </w:r>
          <w:r w:rsidR="008062F7">
            <w:t>0</w:t>
          </w:r>
        </w:p>
        <w:p w14:paraId="4D876C63" w14:textId="4D81B234" w:rsidR="008062F7" w:rsidRDefault="008C03B1" w:rsidP="008C03B1">
          <w:pPr>
            <w:pStyle w:val="TOC2"/>
            <w:spacing w:line="276" w:lineRule="auto"/>
            <w:rPr>
              <w:rFonts w:ascii="Arial" w:hAnsi="Arial" w:cs="Arial"/>
              <w:b w:val="0"/>
              <w:sz w:val="28"/>
              <w:szCs w:val="28"/>
            </w:rPr>
          </w:pPr>
          <w:r w:rsidRPr="008C03B1">
            <w:rPr>
              <w:rFonts w:ascii="Arial" w:hAnsi="Arial" w:cs="Arial"/>
              <w:b w:val="0"/>
              <w:sz w:val="28"/>
              <w:szCs w:val="28"/>
            </w:rPr>
            <w:t>Determinando el mejor camino</w:t>
          </w:r>
          <w:r>
            <w:rPr>
              <w:rFonts w:ascii="Arial" w:hAnsi="Arial" w:cs="Arial"/>
              <w:b w:val="0"/>
              <w:sz w:val="28"/>
              <w:szCs w:val="28"/>
            </w:rPr>
            <w:t xml:space="preserve"> - </w:t>
          </w:r>
          <w:r w:rsidRPr="008C03B1">
            <w:rPr>
              <w:rFonts w:ascii="Arial" w:hAnsi="Arial" w:cs="Arial"/>
              <w:b w:val="0"/>
              <w:sz w:val="28"/>
              <w:szCs w:val="28"/>
            </w:rPr>
            <w:t>Referéndum</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1</w:t>
          </w:r>
          <w:r>
            <w:rPr>
              <w:rFonts w:ascii="Arial" w:hAnsi="Arial" w:cs="Arial"/>
              <w:b w:val="0"/>
              <w:sz w:val="28"/>
              <w:szCs w:val="28"/>
            </w:rPr>
            <w:t>0</w:t>
          </w:r>
        </w:p>
        <w:p w14:paraId="5F55F0BF" w14:textId="0D52D666" w:rsidR="008062F7" w:rsidRDefault="008C03B1" w:rsidP="008062F7">
          <w:pPr>
            <w:pStyle w:val="TOC2"/>
            <w:spacing w:line="276" w:lineRule="auto"/>
            <w:rPr>
              <w:rFonts w:ascii="Arial" w:hAnsi="Arial" w:cs="Arial"/>
              <w:b w:val="0"/>
              <w:sz w:val="28"/>
              <w:szCs w:val="28"/>
            </w:rPr>
          </w:pPr>
          <w:r w:rsidRPr="008C03B1">
            <w:rPr>
              <w:rFonts w:ascii="Arial" w:hAnsi="Arial" w:cs="Arial"/>
              <w:b w:val="0"/>
              <w:sz w:val="28"/>
              <w:szCs w:val="28"/>
            </w:rPr>
            <w:t>RUTA 1: RUTA DE LA JUNTA</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11</w:t>
          </w:r>
        </w:p>
        <w:p w14:paraId="7F01C6F8" w14:textId="4D744BF1" w:rsidR="008062F7" w:rsidRDefault="008C03B1" w:rsidP="008062F7">
          <w:pPr>
            <w:pStyle w:val="TOC2"/>
            <w:spacing w:line="276" w:lineRule="auto"/>
            <w:rPr>
              <w:rFonts w:ascii="Arial" w:hAnsi="Arial" w:cs="Arial"/>
              <w:b w:val="0"/>
              <w:sz w:val="28"/>
              <w:szCs w:val="28"/>
            </w:rPr>
          </w:pPr>
          <w:r w:rsidRPr="008C03B1">
            <w:rPr>
              <w:rFonts w:ascii="Arial" w:hAnsi="Arial" w:cs="Arial"/>
              <w:b w:val="0"/>
              <w:sz w:val="28"/>
              <w:szCs w:val="28"/>
            </w:rPr>
            <w:t>RUTA 2: RUTA DE PETICIÓN</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12</w:t>
          </w:r>
        </w:p>
        <w:p w14:paraId="023B1467" w14:textId="0BC26B59" w:rsidR="008062F7" w:rsidRDefault="008C03B1" w:rsidP="008062F7">
          <w:pPr>
            <w:pStyle w:val="TOC2"/>
            <w:spacing w:line="276" w:lineRule="auto"/>
            <w:rPr>
              <w:rFonts w:ascii="Arial" w:hAnsi="Arial" w:cs="Arial"/>
              <w:b w:val="0"/>
              <w:sz w:val="28"/>
              <w:szCs w:val="28"/>
            </w:rPr>
          </w:pPr>
          <w:r w:rsidRPr="008C03B1">
            <w:rPr>
              <w:rFonts w:ascii="Arial" w:hAnsi="Arial" w:cs="Arial"/>
              <w:b w:val="0"/>
              <w:sz w:val="28"/>
              <w:szCs w:val="28"/>
            </w:rPr>
            <w:t>PASOS DE REUNIÓN DE PETICIÓN</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12</w:t>
          </w:r>
        </w:p>
        <w:p w14:paraId="4A8ECC85" w14:textId="1AF9C268" w:rsidR="008062F7" w:rsidRDefault="008C03B1" w:rsidP="008062F7">
          <w:pPr>
            <w:pStyle w:val="TOC2"/>
            <w:spacing w:line="276" w:lineRule="auto"/>
            <w:rPr>
              <w:rFonts w:ascii="Arial" w:hAnsi="Arial" w:cs="Arial"/>
              <w:b w:val="0"/>
              <w:sz w:val="28"/>
              <w:szCs w:val="28"/>
            </w:rPr>
          </w:pPr>
          <w:r w:rsidRPr="008C03B1">
            <w:rPr>
              <w:rFonts w:ascii="Arial" w:hAnsi="Arial" w:cs="Arial"/>
              <w:b w:val="0"/>
              <w:sz w:val="28"/>
              <w:szCs w:val="28"/>
            </w:rPr>
            <w:t>Subirse a la boleta electoral (Peticiones)</w:t>
          </w:r>
          <w:r w:rsidR="008062F7" w:rsidRPr="009D512D">
            <w:rPr>
              <w:rFonts w:ascii="Arial" w:hAnsi="Arial" w:cs="Arial"/>
              <w:b w:val="0"/>
              <w:sz w:val="28"/>
              <w:szCs w:val="28"/>
            </w:rPr>
            <w:ptab w:relativeTo="margin" w:alignment="right" w:leader="dot"/>
          </w:r>
          <w:r w:rsidR="008062F7">
            <w:rPr>
              <w:rFonts w:ascii="Arial" w:hAnsi="Arial" w:cs="Arial"/>
              <w:b w:val="0"/>
              <w:sz w:val="28"/>
              <w:szCs w:val="28"/>
            </w:rPr>
            <w:t>15</w:t>
          </w:r>
        </w:p>
        <w:p w14:paraId="6D861518" w14:textId="46945708" w:rsidR="008062F7" w:rsidRDefault="008C03B1" w:rsidP="008062F7">
          <w:pPr>
            <w:pStyle w:val="TOC1"/>
            <w:spacing w:line="276" w:lineRule="auto"/>
          </w:pPr>
          <w:r w:rsidRPr="008C03B1">
            <w:t>¿Cuánto cuesta?</w:t>
          </w:r>
          <w:r w:rsidR="008062F7" w:rsidRPr="009D512D">
            <w:ptab w:relativeTo="margin" w:alignment="right" w:leader="dot"/>
          </w:r>
          <w:r w:rsidR="008062F7">
            <w:t>20</w:t>
          </w:r>
        </w:p>
        <w:p w14:paraId="0377C2E0" w14:textId="73895937" w:rsidR="008062F7" w:rsidRDefault="008C03B1" w:rsidP="008062F7">
          <w:pPr>
            <w:pStyle w:val="TOC1"/>
            <w:spacing w:line="276" w:lineRule="auto"/>
          </w:pPr>
          <w:r w:rsidRPr="008C03B1">
            <w:t>MUESTRA DE COMUNICADO DE PRENSA</w:t>
          </w:r>
          <w:r w:rsidR="008062F7" w:rsidRPr="009D512D">
            <w:ptab w:relativeTo="margin" w:alignment="right" w:leader="dot"/>
          </w:r>
          <w:r w:rsidR="008062F7">
            <w:t>2</w:t>
          </w:r>
          <w:r w:rsidR="006F6F5D">
            <w:t>2</w:t>
          </w:r>
        </w:p>
        <w:p w14:paraId="78EF5030" w14:textId="1BBF5884" w:rsidR="00034EDE" w:rsidRDefault="008C03B1" w:rsidP="0012391E">
          <w:pPr>
            <w:pStyle w:val="TOC1"/>
            <w:spacing w:line="276" w:lineRule="auto"/>
          </w:pPr>
          <w:r w:rsidRPr="008C03B1">
            <w:t>PREGUNTAS MÁS FRECUENTES (FAQ)</w:t>
          </w:r>
          <w:r w:rsidR="008062F7" w:rsidRPr="009D512D">
            <w:ptab w:relativeTo="margin" w:alignment="right" w:leader="dot"/>
          </w:r>
          <w:r w:rsidR="008062F7">
            <w:t>2</w:t>
          </w:r>
          <w:r w:rsidR="006F6F5D">
            <w:t>3</w:t>
          </w:r>
        </w:p>
      </w:sdtContent>
    </w:sdt>
    <w:p w14:paraId="7DB81BE7" w14:textId="23CB9DFB" w:rsidR="00537653" w:rsidRPr="0012391E" w:rsidRDefault="00537653" w:rsidP="0012391E">
      <w:pPr>
        <w:pStyle w:val="TOC3"/>
        <w:rPr>
          <w:color w:val="FF0000"/>
          <w:sz w:val="12"/>
        </w:rPr>
      </w:pPr>
      <w:bookmarkStart w:id="2" w:name="_GoBack"/>
      <w:bookmarkEnd w:id="2"/>
    </w:p>
    <w:p w14:paraId="621B8496" w14:textId="3A71BC03" w:rsidR="005D0DCF" w:rsidRPr="005D0DCF" w:rsidRDefault="00E964CC" w:rsidP="005D0DCF">
      <w:pPr>
        <w:pStyle w:val="Heading2"/>
        <w:rPr>
          <w:rFonts w:ascii="Arial" w:hAnsi="Arial" w:cs="Arial"/>
          <w:b/>
          <w:bCs/>
          <w:color w:val="074080"/>
          <w:sz w:val="36"/>
          <w:szCs w:val="32"/>
          <w:lang w:val="es-ES"/>
        </w:rPr>
      </w:pPr>
      <w:r>
        <w:rPr>
          <w:rFonts w:ascii="Arial" w:hAnsi="Arial" w:cs="Arial"/>
          <w:b/>
          <w:bCs/>
          <w:color w:val="074080"/>
          <w:sz w:val="36"/>
          <w:szCs w:val="32"/>
          <w:lang w:val="es-ES"/>
        </w:rPr>
        <w:lastRenderedPageBreak/>
        <w:br/>
      </w:r>
      <w:r w:rsidR="005D0DCF" w:rsidRPr="005D0DCF">
        <w:rPr>
          <w:rFonts w:ascii="Arial" w:hAnsi="Arial" w:cs="Arial"/>
          <w:b/>
          <w:bCs/>
          <w:color w:val="074080"/>
          <w:sz w:val="36"/>
          <w:szCs w:val="32"/>
          <w:lang w:val="es-ES"/>
        </w:rPr>
        <w:t>Acción comunitaria para referéndums para garantizar la estabilidad (CARES)</w:t>
      </w:r>
    </w:p>
    <w:p w14:paraId="3154F9BC" w14:textId="4DF37F78" w:rsidR="00763849" w:rsidRPr="005D0DCF" w:rsidRDefault="00A77477" w:rsidP="00763849">
      <w:pPr>
        <w:pStyle w:val="Heading2"/>
        <w:rPr>
          <w:rFonts w:ascii="Arial" w:hAnsi="Arial" w:cs="Arial"/>
          <w:b/>
          <w:color w:val="auto"/>
          <w:sz w:val="28"/>
          <w:szCs w:val="28"/>
          <w:lang w:val="es-ES"/>
        </w:rPr>
      </w:pPr>
      <w:r w:rsidRPr="0012391E">
        <w:rPr>
          <w:b/>
          <w:noProof/>
          <w:color w:val="auto"/>
          <w:sz w:val="28"/>
          <w:szCs w:val="28"/>
          <w:lang w:eastAsia="en-US"/>
        </w:rPr>
        <w:drawing>
          <wp:inline distT="0" distB="0" distL="0" distR="0" wp14:anchorId="445389FB" wp14:editId="75D64199">
            <wp:extent cx="553112" cy="471170"/>
            <wp:effectExtent l="0" t="0" r="0" b="5080"/>
            <wp:docPr id="11" name="Picture 11" descr="Hombre con cara de interro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7361" cy="483308"/>
                    </a:xfrm>
                    <a:prstGeom prst="rect">
                      <a:avLst/>
                    </a:prstGeom>
                  </pic:spPr>
                </pic:pic>
              </a:graphicData>
            </a:graphic>
          </wp:inline>
        </w:drawing>
      </w:r>
      <w:r w:rsidR="005D0DCF" w:rsidRPr="005D0DCF">
        <w:rPr>
          <w:rFonts w:ascii="Arial" w:hAnsi="Arial" w:cs="Arial"/>
          <w:b/>
          <w:color w:val="auto"/>
          <w:sz w:val="28"/>
          <w:szCs w:val="28"/>
          <w:lang w:val="es-ES"/>
        </w:rPr>
        <w:t>¿PARA QUIÉN?</w:t>
      </w:r>
    </w:p>
    <w:p w14:paraId="23FD6D20" w14:textId="79B51F26" w:rsidR="00763849" w:rsidRPr="005D0DCF" w:rsidRDefault="005D0DCF" w:rsidP="00E964CC">
      <w:pPr>
        <w:pStyle w:val="ListParagraph"/>
        <w:numPr>
          <w:ilvl w:val="0"/>
          <w:numId w:val="24"/>
        </w:numPr>
        <w:spacing w:line="276" w:lineRule="auto"/>
        <w:ind w:left="270"/>
        <w:rPr>
          <w:rFonts w:ascii="Arial" w:hAnsi="Arial" w:cs="Arial"/>
          <w:color w:val="auto"/>
          <w:sz w:val="28"/>
          <w:szCs w:val="28"/>
        </w:rPr>
      </w:pPr>
      <w:r w:rsidRPr="005D0DCF">
        <w:rPr>
          <w:rFonts w:ascii="Arial" w:hAnsi="Arial"/>
          <w:color w:val="auto"/>
          <w:kern w:val="0"/>
          <w:sz w:val="28"/>
          <w:szCs w:val="28"/>
          <w:lang w:val="es-ES" w:eastAsia="en-US"/>
        </w:rPr>
        <w:t xml:space="preserve"> </w:t>
      </w:r>
      <w:r w:rsidRPr="005D0DCF">
        <w:rPr>
          <w:rFonts w:ascii="Arial" w:hAnsi="Arial" w:cs="Arial"/>
          <w:color w:val="auto"/>
          <w:sz w:val="28"/>
          <w:szCs w:val="28"/>
          <w:lang w:val="es-ES"/>
        </w:rPr>
        <w:t xml:space="preserve">El propietario de 50,000 niños y adultos en Illinois tiene discapacidades intelectuales y del desarrollo esperan servicios financiados por Medicaid. </w:t>
      </w:r>
      <w:proofErr w:type="gramStart"/>
      <w:r w:rsidRPr="005D0DCF">
        <w:rPr>
          <w:rFonts w:ascii="Arial" w:hAnsi="Arial" w:cs="Arial"/>
          <w:color w:val="auto"/>
          <w:sz w:val="28"/>
          <w:szCs w:val="28"/>
          <w:lang w:val="es-ES"/>
        </w:rPr>
        <w:t>Además</w:t>
      </w:r>
      <w:proofErr w:type="gramEnd"/>
      <w:r w:rsidRPr="005D0DCF">
        <w:rPr>
          <w:rFonts w:ascii="Arial" w:hAnsi="Arial" w:cs="Arial"/>
          <w:color w:val="auto"/>
          <w:sz w:val="28"/>
          <w:szCs w:val="28"/>
          <w:lang w:val="es-ES"/>
        </w:rPr>
        <w:t xml:space="preserve"> otros 28,000 niños que actualmente están en Programas de Educación Especial requerirán, servicios al nivel de adultos en los próximos diez años.</w:t>
      </w:r>
      <w:r w:rsidR="00763849" w:rsidRPr="005D0DCF">
        <w:rPr>
          <w:rFonts w:ascii="Arial" w:hAnsi="Arial" w:cs="Arial"/>
          <w:color w:val="auto"/>
          <w:sz w:val="28"/>
          <w:szCs w:val="28"/>
        </w:rPr>
        <w:t xml:space="preserve">  </w:t>
      </w:r>
    </w:p>
    <w:p w14:paraId="0EE75470" w14:textId="3478F250" w:rsidR="00410431" w:rsidRPr="0012391E" w:rsidRDefault="00E964CC" w:rsidP="00E964CC">
      <w:pPr>
        <w:jc w:val="center"/>
        <w:rPr>
          <w:rFonts w:ascii="Arial" w:hAnsi="Arial" w:cs="Arial"/>
          <w:sz w:val="28"/>
          <w:szCs w:val="28"/>
        </w:rPr>
      </w:pPr>
      <w:r w:rsidRPr="0012391E">
        <w:rPr>
          <w:rFonts w:ascii="Arial" w:hAnsi="Arial" w:cs="Arial"/>
          <w:noProof/>
          <w:color w:val="auto"/>
          <w:sz w:val="28"/>
          <w:szCs w:val="28"/>
          <w:lang w:eastAsia="en-US"/>
        </w:rPr>
        <w:drawing>
          <wp:inline distT="0" distB="0" distL="0" distR="0" wp14:anchorId="3CE50C55" wp14:editId="604E6EA0">
            <wp:extent cx="904875" cy="775607"/>
            <wp:effectExtent l="0" t="0" r="0" b="5715"/>
            <wp:docPr id="335" name="Picture 335" descr="Grupo inclusivo de individu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08121" cy="778389"/>
                    </a:xfrm>
                    <a:prstGeom prst="rect">
                      <a:avLst/>
                    </a:prstGeom>
                  </pic:spPr>
                </pic:pic>
              </a:graphicData>
            </a:graphic>
          </wp:inline>
        </w:drawing>
      </w:r>
    </w:p>
    <w:p w14:paraId="4C503792" w14:textId="524A99C8" w:rsidR="00763849" w:rsidRPr="005D0DCF" w:rsidRDefault="00A77477" w:rsidP="00763849">
      <w:pPr>
        <w:pStyle w:val="Heading2"/>
        <w:rPr>
          <w:rFonts w:ascii="Arial" w:hAnsi="Arial" w:cs="Arial"/>
          <w:b/>
          <w:color w:val="auto"/>
          <w:sz w:val="28"/>
          <w:szCs w:val="28"/>
          <w:lang w:val="es-ES"/>
        </w:rPr>
      </w:pPr>
      <w:r w:rsidRPr="0012391E">
        <w:rPr>
          <w:b/>
          <w:noProof/>
          <w:color w:val="auto"/>
          <w:sz w:val="28"/>
          <w:szCs w:val="28"/>
          <w:lang w:eastAsia="en-US"/>
        </w:rPr>
        <w:drawing>
          <wp:inline distT="0" distB="0" distL="0" distR="0" wp14:anchorId="15CCF9FD" wp14:editId="53F29EF5">
            <wp:extent cx="596818" cy="513926"/>
            <wp:effectExtent l="0" t="0" r="0" b="635"/>
            <wp:docPr id="14" name="Picture 14" descr="Hombre encogiendose de hombros con un signo de interrogacion encima de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6486" cy="522251"/>
                    </a:xfrm>
                    <a:prstGeom prst="rect">
                      <a:avLst/>
                    </a:prstGeom>
                  </pic:spPr>
                </pic:pic>
              </a:graphicData>
            </a:graphic>
          </wp:inline>
        </w:drawing>
      </w:r>
      <w:r w:rsidR="005D0DCF" w:rsidRPr="005D0DCF">
        <w:rPr>
          <w:rFonts w:ascii="Arial" w:hAnsi="Arial" w:cs="Arial"/>
          <w:b/>
          <w:color w:val="auto"/>
          <w:sz w:val="28"/>
          <w:szCs w:val="28"/>
          <w:lang w:val="es-ES"/>
        </w:rPr>
        <w:t>¿POR QUÉ SE NECESITA?</w:t>
      </w:r>
    </w:p>
    <w:p w14:paraId="36F9B024" w14:textId="77777777" w:rsidR="005D0DCF" w:rsidRPr="005D0DCF" w:rsidRDefault="005D0DCF" w:rsidP="005D0DCF">
      <w:pPr>
        <w:rPr>
          <w:rFonts w:ascii="Arial" w:hAnsi="Arial" w:cs="Arial"/>
          <w:color w:val="auto"/>
          <w:sz w:val="28"/>
          <w:szCs w:val="28"/>
          <w:lang w:val="es-ES"/>
        </w:rPr>
      </w:pPr>
      <w:r w:rsidRPr="005D0DCF">
        <w:rPr>
          <w:rFonts w:ascii="Arial" w:hAnsi="Arial" w:cs="Arial"/>
          <w:color w:val="auto"/>
          <w:sz w:val="28"/>
          <w:szCs w:val="28"/>
          <w:lang w:val="es-ES"/>
        </w:rPr>
        <w:t>o Se han seleccionado menos de 8,000 personas de la lista de espera actual para los servicios de Medicaid en los últimos diez años.</w:t>
      </w:r>
    </w:p>
    <w:p w14:paraId="23E73237" w14:textId="77777777" w:rsidR="005D0DCF" w:rsidRPr="005D0DCF" w:rsidRDefault="005D0DCF" w:rsidP="005D0DCF">
      <w:pPr>
        <w:rPr>
          <w:rFonts w:ascii="Arial" w:hAnsi="Arial" w:cs="Arial"/>
          <w:color w:val="auto"/>
          <w:sz w:val="28"/>
          <w:szCs w:val="28"/>
          <w:lang w:val="es-ES"/>
        </w:rPr>
      </w:pPr>
      <w:r w:rsidRPr="005D0DCF">
        <w:rPr>
          <w:rFonts w:ascii="Arial" w:hAnsi="Arial" w:cs="Arial"/>
          <w:color w:val="auto"/>
          <w:sz w:val="28"/>
          <w:szCs w:val="28"/>
          <w:lang w:val="es-ES"/>
        </w:rPr>
        <w:t>o Muchas de las personas y familias de personas con discapacidad intelectual se enfrentan a situaciones difíciles mientras esperan los recursos que tanto se necesitan.</w:t>
      </w:r>
    </w:p>
    <w:p w14:paraId="73D8AB17" w14:textId="77777777" w:rsidR="00E964CC" w:rsidRDefault="005D0DCF" w:rsidP="00E964CC">
      <w:pPr>
        <w:rPr>
          <w:rFonts w:ascii="Arial" w:hAnsi="Arial" w:cs="Arial"/>
          <w:color w:val="auto"/>
          <w:sz w:val="28"/>
          <w:szCs w:val="28"/>
          <w:lang w:val="es-ES"/>
        </w:rPr>
      </w:pPr>
      <w:r w:rsidRPr="005D0DCF">
        <w:rPr>
          <w:rFonts w:ascii="Arial" w:hAnsi="Arial" w:cs="Arial"/>
          <w:color w:val="auto"/>
          <w:sz w:val="28"/>
          <w:szCs w:val="28"/>
          <w:lang w:val="es-ES"/>
        </w:rPr>
        <w:t>o Desafortunadamente, los servicios en muchas comunidades son víctimas de recortes presupuestarios. Los recursos locales a menudo son inconsistentes o inestables, lo que deja una falta de recursos cuando se trata de financiar programas comunitarios que valgan la pena.</w:t>
      </w:r>
    </w:p>
    <w:p w14:paraId="7E1EE58C" w14:textId="77777777" w:rsidR="00E964CC" w:rsidRDefault="00E964CC" w:rsidP="00E964CC">
      <w:pPr>
        <w:rPr>
          <w:rFonts w:ascii="Arial" w:hAnsi="Arial" w:cs="Arial"/>
          <w:color w:val="auto"/>
          <w:sz w:val="28"/>
          <w:szCs w:val="28"/>
          <w:lang w:val="es-ES"/>
        </w:rPr>
      </w:pPr>
      <w:r w:rsidRPr="005D0DCF">
        <w:rPr>
          <w:rFonts w:ascii="Arial" w:hAnsi="Arial" w:cs="Arial"/>
          <w:color w:val="auto"/>
          <w:sz w:val="28"/>
          <w:szCs w:val="28"/>
          <w:lang w:val="es-ES"/>
        </w:rPr>
        <w:t xml:space="preserve">o </w:t>
      </w:r>
      <w:r w:rsidR="005D0DCF" w:rsidRPr="005D0DCF">
        <w:rPr>
          <w:rFonts w:ascii="Arial" w:hAnsi="Arial" w:cs="Arial"/>
          <w:color w:val="auto"/>
          <w:sz w:val="28"/>
          <w:szCs w:val="28"/>
          <w:lang w:val="es-ES"/>
        </w:rPr>
        <w:t>Ingresos que se obtienen de una comunidad: se queda en esa comunidad.</w:t>
      </w:r>
    </w:p>
    <w:p w14:paraId="54CA7EA7" w14:textId="32862D5A" w:rsidR="00117E58" w:rsidRPr="00E964CC" w:rsidRDefault="00117E58" w:rsidP="00E964CC">
      <w:pPr>
        <w:jc w:val="center"/>
        <w:rPr>
          <w:rFonts w:ascii="Arial" w:hAnsi="Arial" w:cs="Arial"/>
          <w:color w:val="auto"/>
          <w:sz w:val="28"/>
          <w:szCs w:val="28"/>
          <w:lang w:val="es-ES"/>
        </w:rPr>
      </w:pPr>
      <w:r>
        <w:rPr>
          <w:noProof/>
          <w:lang w:eastAsia="en-US"/>
        </w:rPr>
        <w:drawing>
          <wp:inline distT="0" distB="0" distL="0" distR="0" wp14:anchorId="10DF86DA" wp14:editId="6DC3BCBB">
            <wp:extent cx="552450" cy="434280"/>
            <wp:effectExtent l="0" t="0" r="0" b="4445"/>
            <wp:docPr id="305" name="Picture 305" descr="Persona apuntando a si m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220" t="9457" r="4307" b="8768"/>
                    <a:stretch/>
                  </pic:blipFill>
                  <pic:spPr bwMode="auto">
                    <a:xfrm>
                      <a:off x="0" y="0"/>
                      <a:ext cx="568826" cy="4471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eastAsia="en-US"/>
        </w:rPr>
        <w:drawing>
          <wp:inline distT="0" distB="0" distL="0" distR="0" wp14:anchorId="2E0E633B" wp14:editId="6AC78535">
            <wp:extent cx="590550" cy="438926"/>
            <wp:effectExtent l="0" t="0" r="0" b="0"/>
            <wp:docPr id="306" name="Picture 306" descr="La palabra presupuesto se reduce a la mitad con unas tij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ree proposed Trump budget cuts that could affect Northeast Ohio ..."/>
                    <pic:cNvPicPr>
                      <a:picLocks noChangeAspect="1" noChangeArrowheads="1"/>
                    </pic:cNvPicPr>
                  </pic:nvPicPr>
                  <pic:blipFill rotWithShape="1">
                    <a:blip r:embed="rId16">
                      <a:extLst>
                        <a:ext uri="{28A0092B-C50C-407E-A947-70E740481C1C}">
                          <a14:useLocalDpi xmlns:a14="http://schemas.microsoft.com/office/drawing/2010/main" val="0"/>
                        </a:ext>
                      </a:extLst>
                    </a:blip>
                    <a:srcRect r="6324"/>
                    <a:stretch/>
                  </pic:blipFill>
                  <pic:spPr bwMode="auto">
                    <a:xfrm>
                      <a:off x="0" y="0"/>
                      <a:ext cx="605084" cy="4497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eastAsia="en-US"/>
        </w:rPr>
        <w:drawing>
          <wp:inline distT="0" distB="0" distL="0" distR="0" wp14:anchorId="36CBAEA1" wp14:editId="05BAAAD6">
            <wp:extent cx="1495425" cy="456836"/>
            <wp:effectExtent l="0" t="0" r="0" b="635"/>
            <wp:docPr id="308" name="Picture 308" descr="Pila de dinero con una flecha apuntando a siluetas de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841" b="12373"/>
                    <a:stretch/>
                  </pic:blipFill>
                  <pic:spPr bwMode="auto">
                    <a:xfrm>
                      <a:off x="0" y="0"/>
                      <a:ext cx="1633826" cy="4991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A721C8" w14:textId="5BA4E96F" w:rsidR="00763849" w:rsidRPr="005D0DCF" w:rsidRDefault="00E964CC" w:rsidP="00763849">
      <w:pPr>
        <w:pStyle w:val="Heading2"/>
        <w:rPr>
          <w:rFonts w:ascii="Arial" w:hAnsi="Arial" w:cs="Arial"/>
          <w:b/>
          <w:color w:val="auto"/>
          <w:sz w:val="28"/>
          <w:szCs w:val="24"/>
          <w:lang w:val="es-ES"/>
        </w:rPr>
      </w:pPr>
      <w:r>
        <w:rPr>
          <w:rFonts w:ascii="Arial" w:hAnsi="Arial" w:cs="Arial"/>
          <w:b/>
          <w:color w:val="auto"/>
          <w:sz w:val="28"/>
          <w:szCs w:val="24"/>
          <w:lang w:val="es-ES"/>
        </w:rPr>
        <w:lastRenderedPageBreak/>
        <w:br/>
      </w:r>
      <w:r w:rsidR="00A77477" w:rsidRPr="0012391E">
        <w:rPr>
          <w:b/>
          <w:noProof/>
          <w:color w:val="074080"/>
          <w:sz w:val="28"/>
          <w:lang w:eastAsia="en-US"/>
        </w:rPr>
        <w:drawing>
          <wp:inline distT="0" distB="0" distL="0" distR="0" wp14:anchorId="4D81ACC5" wp14:editId="678E5D79">
            <wp:extent cx="928066" cy="790575"/>
            <wp:effectExtent l="0" t="0" r="5715" b="0"/>
            <wp:docPr id="15" name="Picture 15" descr="Signo de interro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32502" cy="794353"/>
                    </a:xfrm>
                    <a:prstGeom prst="rect">
                      <a:avLst/>
                    </a:prstGeom>
                  </pic:spPr>
                </pic:pic>
              </a:graphicData>
            </a:graphic>
          </wp:inline>
        </w:drawing>
      </w:r>
      <w:r w:rsidR="005D0DCF" w:rsidRPr="005D0DCF">
        <w:rPr>
          <w:rFonts w:ascii="Arial" w:hAnsi="Arial" w:cs="Arial"/>
          <w:b/>
          <w:color w:val="auto"/>
          <w:sz w:val="28"/>
          <w:szCs w:val="24"/>
          <w:lang w:val="es-ES"/>
        </w:rPr>
        <w:t>¿Qué hacen CARES?</w:t>
      </w:r>
    </w:p>
    <w:p w14:paraId="5EC7C3A8" w14:textId="0BFBAE9A" w:rsidR="00763849" w:rsidRPr="0012391E" w:rsidRDefault="005D0DCF" w:rsidP="0012391E">
      <w:pPr>
        <w:pStyle w:val="ListParagraph"/>
        <w:numPr>
          <w:ilvl w:val="0"/>
          <w:numId w:val="25"/>
        </w:numPr>
        <w:spacing w:line="276" w:lineRule="auto"/>
        <w:rPr>
          <w:rFonts w:ascii="Arial" w:hAnsi="Arial" w:cs="Arial"/>
          <w:color w:val="auto"/>
          <w:sz w:val="28"/>
          <w:szCs w:val="24"/>
        </w:rPr>
      </w:pPr>
      <w:r w:rsidRPr="005D0DCF">
        <w:rPr>
          <w:rFonts w:ascii="Arial" w:hAnsi="Arial" w:cs="Arial"/>
          <w:color w:val="auto"/>
          <w:sz w:val="28"/>
          <w:szCs w:val="24"/>
          <w:lang w:val="es-ES"/>
        </w:rPr>
        <w:t>CARES educará y capacitará a las comunidades locales para obtener el financiamiento confiable que necesitan para asegurarse de quienes más lo necesitan no se queden atrás.</w:t>
      </w:r>
      <w:r>
        <w:rPr>
          <w:rFonts w:ascii="Arial" w:hAnsi="Arial" w:cs="Arial"/>
          <w:color w:val="auto"/>
          <w:sz w:val="28"/>
          <w:szCs w:val="24"/>
        </w:rPr>
        <w:br/>
      </w:r>
    </w:p>
    <w:p w14:paraId="05D8FD70" w14:textId="7D07EB95" w:rsidR="00117E58" w:rsidRPr="0012391E" w:rsidRDefault="00117E58" w:rsidP="00117E58">
      <w:pPr>
        <w:pStyle w:val="ListParagraph"/>
        <w:jc w:val="center"/>
        <w:rPr>
          <w:rFonts w:ascii="Arial" w:hAnsi="Arial" w:cs="Arial"/>
          <w:sz w:val="28"/>
          <w:szCs w:val="24"/>
        </w:rPr>
      </w:pPr>
      <w:r w:rsidRPr="0012391E">
        <w:rPr>
          <w:rFonts w:ascii="Arial" w:hAnsi="Arial" w:cs="Arial"/>
          <w:noProof/>
          <w:sz w:val="22"/>
          <w:lang w:eastAsia="en-US"/>
        </w:rPr>
        <w:drawing>
          <wp:inline distT="0" distB="0" distL="0" distR="0" wp14:anchorId="47BDC869" wp14:editId="62EA2845">
            <wp:extent cx="771525" cy="645732"/>
            <wp:effectExtent l="0" t="0" r="0" b="2540"/>
            <wp:docPr id="309" name="Picture 309" descr="Profesor apuntando a la piz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807" t="6754" r="6731" b="6567"/>
                    <a:stretch/>
                  </pic:blipFill>
                  <pic:spPr bwMode="auto">
                    <a:xfrm>
                      <a:off x="0" y="0"/>
                      <a:ext cx="777861" cy="6510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B7F66" w:rsidRPr="0012391E">
        <w:rPr>
          <w:rFonts w:ascii="Arial" w:hAnsi="Arial" w:cs="Arial"/>
          <w:sz w:val="28"/>
          <w:szCs w:val="24"/>
        </w:rPr>
        <w:t xml:space="preserve">     </w:t>
      </w:r>
      <w:r w:rsidR="00BB7F66" w:rsidRPr="0012391E">
        <w:rPr>
          <w:rFonts w:ascii="Arial" w:hAnsi="Arial" w:cs="Arial"/>
          <w:noProof/>
          <w:sz w:val="22"/>
          <w:lang w:eastAsia="en-US"/>
        </w:rPr>
        <w:drawing>
          <wp:inline distT="0" distB="0" distL="0" distR="0" wp14:anchorId="33E5A6BF" wp14:editId="2D0E5BC7">
            <wp:extent cx="704850" cy="603433"/>
            <wp:effectExtent l="0" t="0" r="0" b="6350"/>
            <wp:docPr id="324" name="Picture 324" descr="Manos sosteniendo signos de d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721" t="12760" r="14721" b="26500"/>
                    <a:stretch/>
                  </pic:blipFill>
                  <pic:spPr bwMode="auto">
                    <a:xfrm>
                      <a:off x="0" y="0"/>
                      <a:ext cx="710987" cy="6086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A9E13E" w14:textId="049C8115" w:rsidR="00763849" w:rsidRPr="005D0DCF" w:rsidRDefault="00A77477" w:rsidP="005D0DCF">
      <w:pPr>
        <w:pStyle w:val="Heading2"/>
        <w:rPr>
          <w:rFonts w:ascii="Arial" w:hAnsi="Arial" w:cs="Arial"/>
          <w:b/>
          <w:color w:val="auto"/>
          <w:sz w:val="28"/>
          <w:szCs w:val="24"/>
          <w:lang w:val="es-ES"/>
        </w:rPr>
      </w:pPr>
      <w:r w:rsidRPr="0012391E">
        <w:rPr>
          <w:rFonts w:ascii="Arial" w:hAnsi="Arial" w:cs="Arial"/>
          <w:b/>
          <w:noProof/>
          <w:color w:val="074080"/>
          <w:sz w:val="28"/>
          <w:lang w:eastAsia="en-US"/>
        </w:rPr>
        <w:drawing>
          <wp:inline distT="0" distB="0" distL="0" distR="0" wp14:anchorId="079F1A17" wp14:editId="22BCB961">
            <wp:extent cx="1028700" cy="876300"/>
            <wp:effectExtent l="0" t="0" r="0" b="0"/>
            <wp:docPr id="17" name="Picture 17" descr="Signos de interro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28700" cy="876300"/>
                    </a:xfrm>
                    <a:prstGeom prst="rect">
                      <a:avLst/>
                    </a:prstGeom>
                  </pic:spPr>
                </pic:pic>
              </a:graphicData>
            </a:graphic>
          </wp:inline>
        </w:drawing>
      </w:r>
      <w:r w:rsidR="005D0DCF" w:rsidRPr="005D0DCF">
        <w:rPr>
          <w:rFonts w:ascii="Arial" w:hAnsi="Arial" w:cs="Arial"/>
          <w:b/>
          <w:color w:val="auto"/>
          <w:sz w:val="28"/>
          <w:szCs w:val="24"/>
          <w:lang w:val="es-ES"/>
        </w:rPr>
        <w:t>¿CÓMO PUEDEN CARES AYUDAR A MI COMUNIDAD?</w:t>
      </w:r>
    </w:p>
    <w:p w14:paraId="46F4D8BE" w14:textId="0BC969CF" w:rsidR="00E964CC" w:rsidRPr="00E964CC" w:rsidRDefault="00763849" w:rsidP="009E2470">
      <w:pPr>
        <w:pStyle w:val="ListParagraph"/>
        <w:numPr>
          <w:ilvl w:val="0"/>
          <w:numId w:val="25"/>
        </w:numPr>
        <w:spacing w:line="276" w:lineRule="auto"/>
        <w:rPr>
          <w:rFonts w:ascii="Arial" w:hAnsi="Arial" w:cs="Arial"/>
          <w:sz w:val="28"/>
          <w:szCs w:val="24"/>
        </w:rPr>
      </w:pPr>
      <w:r w:rsidRPr="009E2470">
        <w:rPr>
          <w:rFonts w:ascii="Arial" w:hAnsi="Arial" w:cs="Arial"/>
          <w:color w:val="auto"/>
          <w:sz w:val="28"/>
          <w:szCs w:val="24"/>
        </w:rPr>
        <w:t>CA</w:t>
      </w:r>
      <w:r w:rsidR="009E2470" w:rsidRPr="009E2470">
        <w:rPr>
          <w:rFonts w:ascii="Arial" w:hAnsi="Arial"/>
          <w:color w:val="auto"/>
          <w:kern w:val="0"/>
          <w:sz w:val="28"/>
          <w:szCs w:val="28"/>
          <w:lang w:eastAsia="en-US"/>
        </w:rPr>
        <w:t xml:space="preserve"> </w:t>
      </w:r>
      <w:r w:rsidR="009E2470" w:rsidRPr="009E2470">
        <w:rPr>
          <w:rFonts w:ascii="Arial" w:hAnsi="Arial" w:cs="Arial"/>
          <w:color w:val="auto"/>
          <w:sz w:val="28"/>
          <w:szCs w:val="24"/>
        </w:rPr>
        <w:t xml:space="preserve">CARES ayudará </w:t>
      </w:r>
      <w:proofErr w:type="gramStart"/>
      <w:r w:rsidR="009E2470" w:rsidRPr="009E2470">
        <w:rPr>
          <w:rFonts w:ascii="Arial" w:hAnsi="Arial" w:cs="Arial"/>
          <w:color w:val="auto"/>
          <w:sz w:val="28"/>
          <w:szCs w:val="24"/>
        </w:rPr>
        <w:t>a</w:t>
      </w:r>
      <w:proofErr w:type="gramEnd"/>
      <w:r w:rsidR="009E2470" w:rsidRPr="009E2470">
        <w:rPr>
          <w:rFonts w:ascii="Arial" w:hAnsi="Arial" w:cs="Arial"/>
          <w:color w:val="auto"/>
          <w:sz w:val="28"/>
          <w:szCs w:val="24"/>
        </w:rPr>
        <w:t xml:space="preserve"> aquellas comunidades en todo Illinois que buscan tener una fuente local confiable de financiamiento para programas que beneficien a personas con problemas de salud física, del desarrollo, intelectual y mental.</w:t>
      </w:r>
      <w:r w:rsidR="009E2470">
        <w:rPr>
          <w:rFonts w:ascii="Arial" w:hAnsi="Arial" w:cs="Arial"/>
          <w:color w:val="auto"/>
          <w:sz w:val="28"/>
          <w:szCs w:val="24"/>
        </w:rPr>
        <w:t xml:space="preserve"> </w:t>
      </w:r>
    </w:p>
    <w:p w14:paraId="48ECD67B" w14:textId="77777777" w:rsidR="00E964CC" w:rsidRPr="00E964CC" w:rsidRDefault="00E964CC" w:rsidP="00E964CC">
      <w:pPr>
        <w:pStyle w:val="ListParagraph"/>
        <w:spacing w:line="276" w:lineRule="auto"/>
        <w:rPr>
          <w:rFonts w:ascii="Arial" w:hAnsi="Arial" w:cs="Arial"/>
          <w:sz w:val="28"/>
          <w:szCs w:val="24"/>
        </w:rPr>
      </w:pPr>
    </w:p>
    <w:p w14:paraId="3FF28ECA" w14:textId="5365E6FA" w:rsidR="0034064A" w:rsidRPr="009E2470" w:rsidRDefault="00E964CC" w:rsidP="00E964CC">
      <w:pPr>
        <w:pStyle w:val="ListParagraph"/>
        <w:spacing w:line="276" w:lineRule="auto"/>
        <w:jc w:val="center"/>
        <w:rPr>
          <w:rFonts w:ascii="Arial" w:hAnsi="Arial" w:cs="Arial"/>
          <w:sz w:val="28"/>
          <w:szCs w:val="24"/>
        </w:rPr>
      </w:pPr>
      <w:r w:rsidRPr="0012391E">
        <w:rPr>
          <w:rFonts w:ascii="Arial" w:hAnsi="Arial" w:cs="Arial"/>
          <w:noProof/>
          <w:sz w:val="22"/>
          <w:lang w:eastAsia="en-US"/>
        </w:rPr>
        <w:drawing>
          <wp:inline distT="0" distB="0" distL="0" distR="0" wp14:anchorId="222C7F61" wp14:editId="3521E148">
            <wp:extent cx="826770" cy="708660"/>
            <wp:effectExtent l="0" t="0" r="0" b="0"/>
            <wp:docPr id="303" name="Picture 303" descr="Manos sosteniendos signos de d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4721" t="12760" r="14721" b="26500"/>
                    <a:stretch/>
                  </pic:blipFill>
                  <pic:spPr bwMode="auto">
                    <a:xfrm>
                      <a:off x="0" y="0"/>
                      <a:ext cx="826770" cy="708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sz w:val="28"/>
          <w:szCs w:val="24"/>
        </w:rPr>
        <w:t xml:space="preserve"> </w:t>
      </w:r>
      <w:r w:rsidRPr="0012391E">
        <w:rPr>
          <w:rFonts w:ascii="Arial" w:hAnsi="Arial" w:cs="Arial"/>
          <w:noProof/>
          <w:sz w:val="22"/>
          <w:lang w:eastAsia="en-US"/>
        </w:rPr>
        <w:drawing>
          <wp:inline distT="0" distB="0" distL="0" distR="0" wp14:anchorId="38CFBC89" wp14:editId="6518E7A4">
            <wp:extent cx="827405" cy="708660"/>
            <wp:effectExtent l="0" t="0" r="0" b="0"/>
            <wp:docPr id="334" name="Picture 334" descr="Persona en sillas de ruedas senando pr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591" t="3573" r="3572" b="4674"/>
                    <a:stretch/>
                  </pic:blipFill>
                  <pic:spPr bwMode="auto">
                    <a:xfrm>
                      <a:off x="0" y="0"/>
                      <a:ext cx="827405" cy="708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9E2470">
        <w:rPr>
          <w:rFonts w:ascii="Arial" w:hAnsi="Arial" w:cs="Arial"/>
          <w:color w:val="auto"/>
          <w:sz w:val="28"/>
          <w:szCs w:val="24"/>
        </w:rPr>
        <w:br/>
      </w:r>
    </w:p>
    <w:p w14:paraId="660A7ACF" w14:textId="77777777" w:rsidR="00AF1B79" w:rsidRPr="0012391E" w:rsidRDefault="00AF1B79" w:rsidP="0034064A">
      <w:pPr>
        <w:pStyle w:val="ListParagraph"/>
        <w:jc w:val="center"/>
        <w:rPr>
          <w:rFonts w:ascii="Arial" w:hAnsi="Arial" w:cs="Arial"/>
          <w:sz w:val="28"/>
          <w:szCs w:val="24"/>
        </w:rPr>
      </w:pPr>
    </w:p>
    <w:p w14:paraId="3AC3010B" w14:textId="0C3A4F0E" w:rsidR="00763849" w:rsidRPr="0012391E" w:rsidRDefault="009E2470" w:rsidP="00763849">
      <w:pPr>
        <w:pStyle w:val="ListParagraph"/>
        <w:numPr>
          <w:ilvl w:val="0"/>
          <w:numId w:val="25"/>
        </w:numPr>
        <w:rPr>
          <w:rFonts w:ascii="Arial" w:hAnsi="Arial" w:cs="Arial"/>
          <w:color w:val="auto"/>
          <w:sz w:val="28"/>
          <w:szCs w:val="24"/>
        </w:rPr>
      </w:pPr>
      <w:r w:rsidRPr="009E2470">
        <w:rPr>
          <w:rFonts w:ascii="Arial" w:hAnsi="Arial" w:cs="Arial"/>
          <w:color w:val="auto"/>
          <w:sz w:val="28"/>
          <w:szCs w:val="24"/>
        </w:rPr>
        <w:t xml:space="preserve">CARES capacitará </w:t>
      </w:r>
      <w:proofErr w:type="gramStart"/>
      <w:r w:rsidRPr="009E2470">
        <w:rPr>
          <w:rFonts w:ascii="Arial" w:hAnsi="Arial" w:cs="Arial"/>
          <w:color w:val="auto"/>
          <w:sz w:val="28"/>
          <w:szCs w:val="24"/>
        </w:rPr>
        <w:t>a</w:t>
      </w:r>
      <w:proofErr w:type="gramEnd"/>
      <w:r w:rsidRPr="009E2470">
        <w:rPr>
          <w:rFonts w:ascii="Arial" w:hAnsi="Arial" w:cs="Arial"/>
          <w:color w:val="auto"/>
          <w:sz w:val="28"/>
          <w:szCs w:val="24"/>
        </w:rPr>
        <w:t xml:space="preserve"> activistas para sus respectivas comunidades para obtener fondos a través de referéndums locales, asegurando que esas localidades puedan proveer a esas personas, permitiéndoles vivir con dignidad y propósito.</w:t>
      </w:r>
    </w:p>
    <w:p w14:paraId="4FF76A34" w14:textId="1D5DD587" w:rsidR="0034064A" w:rsidRPr="0012391E" w:rsidRDefault="00227C57" w:rsidP="0034064A">
      <w:pPr>
        <w:pStyle w:val="ListParagraph"/>
        <w:jc w:val="center"/>
        <w:rPr>
          <w:sz w:val="28"/>
          <w:szCs w:val="24"/>
        </w:rPr>
      </w:pPr>
      <w:r w:rsidRPr="0012391E">
        <w:rPr>
          <w:noProof/>
          <w:sz w:val="22"/>
          <w:lang w:eastAsia="en-US"/>
        </w:rPr>
        <w:drawing>
          <wp:inline distT="0" distB="0" distL="0" distR="0" wp14:anchorId="2A3EB65A" wp14:editId="4E9C9AEC">
            <wp:extent cx="823718" cy="714375"/>
            <wp:effectExtent l="0" t="0" r="0" b="0"/>
            <wp:docPr id="331" name="Picture 331" descr="Una mujer sosteniendo una pres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33862" cy="723172"/>
                    </a:xfrm>
                    <a:prstGeom prst="rect">
                      <a:avLst/>
                    </a:prstGeom>
                  </pic:spPr>
                </pic:pic>
              </a:graphicData>
            </a:graphic>
          </wp:inline>
        </w:drawing>
      </w:r>
      <w:r w:rsidRPr="0012391E">
        <w:rPr>
          <w:sz w:val="28"/>
          <w:szCs w:val="24"/>
        </w:rPr>
        <w:t xml:space="preserve">         </w:t>
      </w:r>
      <w:r w:rsidR="0034064A" w:rsidRPr="0012391E">
        <w:rPr>
          <w:noProof/>
          <w:sz w:val="22"/>
          <w:lang w:eastAsia="en-US"/>
        </w:rPr>
        <w:drawing>
          <wp:inline distT="0" distB="0" distL="0" distR="0" wp14:anchorId="756480FA" wp14:editId="38943D09">
            <wp:extent cx="570995" cy="651064"/>
            <wp:effectExtent l="0" t="0" r="635" b="0"/>
            <wp:docPr id="302" name="Picture 302" descr="Senora jus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ocate Symbol Stock Vector Illustration And Royalty Fre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28" cy="656575"/>
                    </a:xfrm>
                    <a:prstGeom prst="rect">
                      <a:avLst/>
                    </a:prstGeom>
                    <a:noFill/>
                    <a:ln>
                      <a:noFill/>
                    </a:ln>
                  </pic:spPr>
                </pic:pic>
              </a:graphicData>
            </a:graphic>
          </wp:inline>
        </w:drawing>
      </w:r>
    </w:p>
    <w:p w14:paraId="660BE214" w14:textId="075AF9A3" w:rsidR="00763849" w:rsidRPr="009E2470" w:rsidRDefault="00E964CC" w:rsidP="0012391E">
      <w:pPr>
        <w:pStyle w:val="Heading2"/>
        <w:spacing w:line="276" w:lineRule="auto"/>
        <w:rPr>
          <w:rFonts w:ascii="Arial" w:hAnsi="Arial" w:cs="Arial"/>
          <w:b/>
          <w:color w:val="auto"/>
          <w:sz w:val="28"/>
          <w:szCs w:val="28"/>
        </w:rPr>
      </w:pPr>
      <w:r>
        <w:rPr>
          <w:rFonts w:ascii="Arial" w:hAnsi="Arial" w:cs="Arial"/>
          <w:b/>
          <w:color w:val="074080"/>
          <w:sz w:val="28"/>
          <w:szCs w:val="28"/>
        </w:rPr>
        <w:lastRenderedPageBreak/>
        <w:br/>
      </w:r>
      <w:r w:rsidR="00A77477" w:rsidRPr="0012391E">
        <w:rPr>
          <w:rFonts w:ascii="Arial" w:hAnsi="Arial" w:cs="Arial"/>
          <w:b/>
          <w:noProof/>
          <w:color w:val="074080"/>
          <w:sz w:val="28"/>
          <w:szCs w:val="28"/>
          <w:lang w:eastAsia="en-US"/>
        </w:rPr>
        <w:drawing>
          <wp:inline distT="0" distB="0" distL="0" distR="0" wp14:anchorId="7C781388" wp14:editId="23E3AFB5">
            <wp:extent cx="562708" cy="823189"/>
            <wp:effectExtent l="0" t="0" r="8890" b="0"/>
            <wp:docPr id="19" name="Picture 19" descr="Signo de interro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6126" r="16216"/>
                    <a:stretch/>
                  </pic:blipFill>
                  <pic:spPr bwMode="auto">
                    <a:xfrm>
                      <a:off x="0" y="0"/>
                      <a:ext cx="562551"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A77477" w:rsidRPr="0012391E">
        <w:rPr>
          <w:rFonts w:ascii="Arial" w:hAnsi="Arial" w:cs="Arial"/>
          <w:b/>
          <w:noProof/>
          <w:color w:val="074080"/>
          <w:sz w:val="28"/>
          <w:szCs w:val="28"/>
          <w:lang w:eastAsia="en-US"/>
        </w:rPr>
        <w:drawing>
          <wp:inline distT="0" distB="0" distL="0" distR="0" wp14:anchorId="35B0968D" wp14:editId="22D0015A">
            <wp:extent cx="1028700" cy="876300"/>
            <wp:effectExtent l="0" t="0" r="0" b="0"/>
            <wp:docPr id="18" name="Picture 18" descr="Hombre apuntando hacia abajo con el roloj detras de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28700" cy="876300"/>
                    </a:xfrm>
                    <a:prstGeom prst="rect">
                      <a:avLst/>
                    </a:prstGeom>
                  </pic:spPr>
                </pic:pic>
              </a:graphicData>
            </a:graphic>
          </wp:inline>
        </w:drawing>
      </w:r>
      <w:r w:rsidR="00A77477" w:rsidRPr="0012391E">
        <w:rPr>
          <w:rFonts w:ascii="Arial" w:hAnsi="Arial" w:cs="Arial"/>
          <w:b/>
          <w:color w:val="074080"/>
          <w:sz w:val="28"/>
          <w:szCs w:val="28"/>
        </w:rPr>
        <w:t xml:space="preserve">  </w:t>
      </w:r>
      <w:r w:rsidR="009E2470" w:rsidRPr="009E2470">
        <w:rPr>
          <w:rFonts w:ascii="Arial" w:hAnsi="Arial" w:cs="Arial"/>
          <w:b/>
          <w:color w:val="auto"/>
          <w:sz w:val="28"/>
          <w:szCs w:val="28"/>
        </w:rPr>
        <w:t>¿POR QUÉ ES NECESARIO AHORA?</w:t>
      </w:r>
    </w:p>
    <w:p w14:paraId="70ED14BF" w14:textId="373FFB2A" w:rsidR="00763849" w:rsidRPr="009E2470" w:rsidRDefault="009E2470" w:rsidP="0012391E">
      <w:pPr>
        <w:pStyle w:val="ListParagraph"/>
        <w:numPr>
          <w:ilvl w:val="0"/>
          <w:numId w:val="31"/>
        </w:numPr>
        <w:spacing w:line="276" w:lineRule="auto"/>
        <w:rPr>
          <w:rFonts w:ascii="Arial" w:hAnsi="Arial" w:cs="Arial"/>
          <w:sz w:val="28"/>
          <w:szCs w:val="28"/>
        </w:rPr>
      </w:pPr>
      <w:r w:rsidRPr="009E2470">
        <w:rPr>
          <w:rFonts w:ascii="Arial" w:hAnsi="Arial" w:cs="Arial"/>
          <w:color w:val="auto"/>
          <w:sz w:val="28"/>
          <w:szCs w:val="28"/>
        </w:rPr>
        <w:t>A partir del 8 de octubre de 2019, 55,964 residentes de Illinois con discapacidades de desarrollo se encuentran en una lista de espera estatal (Priorización de la Necesidad Urgente de Servicios) (PUNS) acrónimo en inglés, mientras que miles de ellos buscan servicios activamente.</w:t>
      </w:r>
      <w:r w:rsidR="00B55380" w:rsidRPr="009E2470">
        <w:rPr>
          <w:rFonts w:ascii="Arial" w:hAnsi="Arial" w:cs="Arial"/>
          <w:sz w:val="28"/>
          <w:szCs w:val="28"/>
        </w:rPr>
        <w:br/>
      </w:r>
      <w:r w:rsidR="00763849" w:rsidRPr="009E2470">
        <w:rPr>
          <w:rFonts w:ascii="Arial" w:hAnsi="Arial" w:cs="Arial"/>
          <w:sz w:val="28"/>
          <w:szCs w:val="28"/>
        </w:rPr>
        <w:t xml:space="preserve">  </w:t>
      </w:r>
      <w:r w:rsidR="0034064A" w:rsidRPr="0012391E">
        <w:rPr>
          <w:rFonts w:ascii="Arial" w:hAnsi="Arial" w:cs="Arial"/>
          <w:noProof/>
          <w:sz w:val="28"/>
          <w:szCs w:val="28"/>
          <w:lang w:eastAsia="en-US"/>
        </w:rPr>
        <w:drawing>
          <wp:inline distT="0" distB="0" distL="0" distR="0" wp14:anchorId="502F08B4" wp14:editId="68D6B2B4">
            <wp:extent cx="1575485" cy="822960"/>
            <wp:effectExtent l="0" t="0" r="5715" b="0"/>
            <wp:docPr id="300" name="Picture 300" descr="Larga fila de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443" t="11218" b="7524"/>
                    <a:stretch/>
                  </pic:blipFill>
                  <pic:spPr bwMode="auto">
                    <a:xfrm>
                      <a:off x="0" y="0"/>
                      <a:ext cx="157548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D5573D" w14:textId="77777777" w:rsidR="00227C57" w:rsidRPr="0012391E" w:rsidRDefault="00227C57" w:rsidP="0012391E">
      <w:pPr>
        <w:pStyle w:val="ListParagraph"/>
        <w:spacing w:line="276" w:lineRule="auto"/>
        <w:rPr>
          <w:rFonts w:ascii="Arial" w:hAnsi="Arial" w:cs="Arial"/>
          <w:sz w:val="28"/>
          <w:szCs w:val="28"/>
        </w:rPr>
      </w:pPr>
    </w:p>
    <w:p w14:paraId="0C928653" w14:textId="5D3BA44C" w:rsidR="0034064A" w:rsidRPr="009E2470" w:rsidRDefault="009E2470" w:rsidP="0012391E">
      <w:pPr>
        <w:pStyle w:val="ListParagraph"/>
        <w:numPr>
          <w:ilvl w:val="0"/>
          <w:numId w:val="31"/>
        </w:numPr>
        <w:spacing w:line="276" w:lineRule="auto"/>
        <w:rPr>
          <w:rFonts w:ascii="Arial" w:hAnsi="Arial" w:cs="Arial"/>
          <w:color w:val="auto"/>
          <w:sz w:val="28"/>
          <w:szCs w:val="28"/>
        </w:rPr>
      </w:pPr>
      <w:r w:rsidRPr="009E2470">
        <w:rPr>
          <w:rFonts w:ascii="Arial" w:hAnsi="Arial" w:cs="Arial"/>
          <w:color w:val="auto"/>
          <w:sz w:val="28"/>
          <w:szCs w:val="28"/>
        </w:rPr>
        <w:t xml:space="preserve">En la actualidad, muchos de los que están en la lista de espera tienen una espera de 7 </w:t>
      </w:r>
      <w:proofErr w:type="gramStart"/>
      <w:r w:rsidRPr="009E2470">
        <w:rPr>
          <w:rFonts w:ascii="Arial" w:hAnsi="Arial" w:cs="Arial"/>
          <w:color w:val="auto"/>
          <w:sz w:val="28"/>
          <w:szCs w:val="28"/>
        </w:rPr>
        <w:t>a</w:t>
      </w:r>
      <w:proofErr w:type="gramEnd"/>
      <w:r w:rsidRPr="009E2470">
        <w:rPr>
          <w:rFonts w:ascii="Arial" w:hAnsi="Arial" w:cs="Arial"/>
          <w:color w:val="auto"/>
          <w:sz w:val="28"/>
          <w:szCs w:val="28"/>
        </w:rPr>
        <w:t xml:space="preserve"> 8 años para recibir servicios que van desde transporte asistido hasta terapia ocupacional y conductual.</w:t>
      </w:r>
      <w:r w:rsidR="00763849" w:rsidRPr="009E2470">
        <w:rPr>
          <w:rFonts w:ascii="Arial" w:hAnsi="Arial" w:cs="Arial"/>
          <w:color w:val="auto"/>
          <w:sz w:val="28"/>
          <w:szCs w:val="28"/>
        </w:rPr>
        <w:t xml:space="preserve"> </w:t>
      </w:r>
    </w:p>
    <w:p w14:paraId="5241CA6A" w14:textId="3B1FD9E8" w:rsidR="00763849" w:rsidRPr="0012391E" w:rsidRDefault="0034064A" w:rsidP="0012391E">
      <w:pPr>
        <w:spacing w:line="276" w:lineRule="auto"/>
        <w:ind w:left="360"/>
        <w:jc w:val="center"/>
        <w:rPr>
          <w:rFonts w:ascii="Arial" w:hAnsi="Arial" w:cs="Arial"/>
          <w:sz w:val="28"/>
          <w:szCs w:val="28"/>
        </w:rPr>
      </w:pPr>
      <w:r w:rsidRPr="0012391E">
        <w:rPr>
          <w:rFonts w:ascii="Arial" w:hAnsi="Arial" w:cs="Arial"/>
          <w:noProof/>
          <w:sz w:val="28"/>
          <w:szCs w:val="28"/>
          <w:lang w:eastAsia="en-US"/>
        </w:rPr>
        <w:drawing>
          <wp:inline distT="0" distB="0" distL="0" distR="0" wp14:anchorId="305DADBD" wp14:editId="31B54864">
            <wp:extent cx="1214202" cy="914400"/>
            <wp:effectExtent l="0" t="0" r="5080" b="0"/>
            <wp:docPr id="301" name="Picture 301" descr="Hombre leyendo de una larga 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712" t="4761" r="7481" b="12246"/>
                    <a:stretch/>
                  </pic:blipFill>
                  <pic:spPr bwMode="auto">
                    <a:xfrm>
                      <a:off x="0" y="0"/>
                      <a:ext cx="1214202" cy="914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5A4E6D" w14:textId="77777777" w:rsidR="00763849" w:rsidRPr="0012391E" w:rsidRDefault="00763849" w:rsidP="00534433">
      <w:pPr>
        <w:pStyle w:val="Heading1"/>
        <w:ind w:left="0"/>
        <w:rPr>
          <w:rFonts w:ascii="Arial" w:hAnsi="Arial" w:cs="Arial"/>
          <w:b/>
          <w:bCs/>
        </w:rPr>
      </w:pPr>
    </w:p>
    <w:bookmarkEnd w:id="1"/>
    <w:p w14:paraId="5435B832" w14:textId="7087BEFB" w:rsidR="004C11B5" w:rsidRPr="0012391E" w:rsidRDefault="00F65CEA" w:rsidP="004C11B5">
      <w:pPr>
        <w:rPr>
          <w:rFonts w:ascii="Arial" w:hAnsi="Arial" w:cs="Arial"/>
          <w:b/>
          <w:color w:val="074080"/>
          <w:sz w:val="36"/>
          <w:szCs w:val="36"/>
        </w:rPr>
      </w:pPr>
      <w:r>
        <w:rPr>
          <w:rFonts w:ascii="Arial" w:hAnsi="Arial" w:cs="Arial"/>
          <w:b/>
          <w:color w:val="074080"/>
          <w:sz w:val="36"/>
          <w:szCs w:val="36"/>
        </w:rPr>
        <w:t>P</w:t>
      </w:r>
      <w:r w:rsidRPr="00F65CEA">
        <w:rPr>
          <w:rFonts w:ascii="Arial" w:hAnsi="Arial" w:cs="Arial"/>
          <w:b/>
          <w:color w:val="074080"/>
          <w:sz w:val="36"/>
          <w:szCs w:val="36"/>
          <w:lang w:val="es-ES"/>
        </w:rPr>
        <w:t>rocedimiento</w:t>
      </w:r>
    </w:p>
    <w:p w14:paraId="20912DC8" w14:textId="549D1B2F" w:rsidR="00C32877" w:rsidRPr="007B67FC" w:rsidRDefault="004C11B5" w:rsidP="004C11B5">
      <w:pPr>
        <w:rPr>
          <w:sz w:val="24"/>
          <w:szCs w:val="24"/>
        </w:rPr>
      </w:pPr>
      <w:r>
        <w:rPr>
          <w:noProof/>
          <w:sz w:val="24"/>
          <w:szCs w:val="24"/>
          <w:lang w:eastAsia="en-US"/>
        </w:rPr>
        <w:drawing>
          <wp:inline distT="0" distB="0" distL="0" distR="0" wp14:anchorId="40A19E0B" wp14:editId="3EAE1770">
            <wp:extent cx="6286500" cy="2799748"/>
            <wp:effectExtent l="19050" t="0" r="19050" b="0"/>
            <wp:docPr id="10" name="Diagram 10" descr="Community Action &#10;Voters Establish 377 Board For Implementation&#10;Revenues Raised in Your Community, Stay in Your Community&#10;Funding Targeted for Critical Needs&#10;Addresses Fiscal Shortfalls &amp; Provides Crucial Services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6BDB6F5" w14:textId="338AC423" w:rsidR="00E45BF1" w:rsidRPr="0012391E" w:rsidRDefault="00F22EDF" w:rsidP="0012391E">
      <w:pPr>
        <w:spacing w:line="276" w:lineRule="auto"/>
        <w:rPr>
          <w:rFonts w:ascii="Arial" w:hAnsi="Arial" w:cs="Arial"/>
          <w:b/>
          <w:color w:val="auto"/>
          <w:sz w:val="28"/>
          <w:szCs w:val="28"/>
        </w:rPr>
      </w:pPr>
      <w:r w:rsidRPr="0012391E">
        <w:rPr>
          <w:b/>
          <w:noProof/>
          <w:color w:val="auto"/>
          <w:sz w:val="28"/>
          <w:szCs w:val="28"/>
          <w:lang w:eastAsia="en-US"/>
        </w:rPr>
        <w:drawing>
          <wp:inline distT="0" distB="0" distL="0" distR="0" wp14:anchorId="1DBAE405" wp14:editId="152819E6">
            <wp:extent cx="960120" cy="822960"/>
            <wp:effectExtent l="0" t="0" r="0" b="0"/>
            <wp:docPr id="288" name="Picture 288" descr="Mujer con signo de interrogacion sobre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60120" cy="822960"/>
                    </a:xfrm>
                    <a:prstGeom prst="rect">
                      <a:avLst/>
                    </a:prstGeom>
                  </pic:spPr>
                </pic:pic>
              </a:graphicData>
            </a:graphic>
          </wp:inline>
        </w:drawing>
      </w:r>
      <w:r w:rsidRPr="0012391E">
        <w:rPr>
          <w:b/>
          <w:color w:val="auto"/>
          <w:sz w:val="28"/>
          <w:szCs w:val="28"/>
        </w:rPr>
        <w:t xml:space="preserve"> </w:t>
      </w:r>
      <w:r w:rsidRPr="0012391E">
        <w:rPr>
          <w:rFonts w:ascii="Arial" w:hAnsi="Arial" w:cs="Arial"/>
          <w:b/>
          <w:color w:val="auto"/>
          <w:sz w:val="28"/>
          <w:szCs w:val="28"/>
        </w:rPr>
        <w:t xml:space="preserve"> </w:t>
      </w:r>
      <w:r w:rsidR="009E2470" w:rsidRPr="009E2470">
        <w:rPr>
          <w:rFonts w:ascii="Arial" w:hAnsi="Arial" w:cs="Arial"/>
          <w:b/>
          <w:color w:val="auto"/>
          <w:sz w:val="28"/>
          <w:szCs w:val="28"/>
        </w:rPr>
        <w:t>¿Qué hace una Junta 377?</w:t>
      </w:r>
    </w:p>
    <w:p w14:paraId="42CAE4DA" w14:textId="77777777" w:rsidR="009E2470" w:rsidRPr="009E2470" w:rsidRDefault="009E2470" w:rsidP="009E2470">
      <w:pPr>
        <w:rPr>
          <w:rFonts w:ascii="Arial" w:hAnsi="Arial" w:cs="Arial"/>
          <w:color w:val="auto"/>
          <w:sz w:val="28"/>
          <w:szCs w:val="28"/>
        </w:rPr>
      </w:pPr>
      <w:r w:rsidRPr="009E2470">
        <w:rPr>
          <w:rFonts w:ascii="Arial" w:hAnsi="Arial" w:cs="Arial"/>
          <w:color w:val="auto"/>
          <w:sz w:val="28"/>
          <w:szCs w:val="28"/>
        </w:rPr>
        <w:t>Una Junta 377 garantiza el control local y los recursos que se invertirán en servicios para discapacitados en el desarrollo, lo que permite una mayor flexibilidad y ahorro de costos en comparación con los métodos alternativos. Una Junta 377 ha sido posible a nivel de condado, pero desde que se aprobó la legislación en 2018 (P.A.100-1129), se puede establecer una Junta 377 a nivel municipal o municipal, lo que permite acceder a los recursos locales.</w:t>
      </w:r>
    </w:p>
    <w:p w14:paraId="72DA4E5D" w14:textId="77777777" w:rsidR="001B44D0" w:rsidRDefault="001B44D0" w:rsidP="004C11B5">
      <w:pPr>
        <w:rPr>
          <w:rFonts w:ascii="Arial" w:hAnsi="Arial" w:cs="Arial"/>
          <w:sz w:val="28"/>
          <w:szCs w:val="28"/>
        </w:rPr>
      </w:pPr>
    </w:p>
    <w:p w14:paraId="3BFD2B17" w14:textId="77777777" w:rsidR="001B44D0" w:rsidRDefault="001B44D0" w:rsidP="004C11B5">
      <w:pPr>
        <w:rPr>
          <w:rFonts w:ascii="Arial" w:hAnsi="Arial" w:cs="Arial"/>
          <w:sz w:val="28"/>
          <w:szCs w:val="28"/>
        </w:rPr>
      </w:pPr>
    </w:p>
    <w:p w14:paraId="7A6ADB02" w14:textId="77777777" w:rsidR="001B44D0" w:rsidRDefault="001B44D0" w:rsidP="004C11B5">
      <w:pPr>
        <w:rPr>
          <w:rFonts w:ascii="Arial" w:hAnsi="Arial" w:cs="Arial"/>
          <w:sz w:val="28"/>
          <w:szCs w:val="28"/>
        </w:rPr>
      </w:pPr>
    </w:p>
    <w:p w14:paraId="7060CAC5" w14:textId="77777777" w:rsidR="001B44D0" w:rsidRDefault="001B44D0" w:rsidP="004C11B5">
      <w:pPr>
        <w:rPr>
          <w:rFonts w:ascii="Arial" w:hAnsi="Arial" w:cs="Arial"/>
          <w:sz w:val="28"/>
          <w:szCs w:val="28"/>
        </w:rPr>
      </w:pPr>
    </w:p>
    <w:p w14:paraId="4C4FC8E6" w14:textId="77777777" w:rsidR="001B44D0" w:rsidRDefault="001B44D0" w:rsidP="004C11B5">
      <w:pPr>
        <w:rPr>
          <w:rFonts w:ascii="Arial" w:hAnsi="Arial" w:cs="Arial"/>
          <w:sz w:val="28"/>
          <w:szCs w:val="28"/>
        </w:rPr>
      </w:pPr>
    </w:p>
    <w:p w14:paraId="76D8F3E7" w14:textId="0181D993" w:rsidR="00E45BF1" w:rsidRPr="0012391E" w:rsidRDefault="00F22EDF" w:rsidP="004C11B5">
      <w:pPr>
        <w:rPr>
          <w:rFonts w:ascii="Arial" w:hAnsi="Arial" w:cs="Arial"/>
          <w:b/>
          <w:color w:val="auto"/>
          <w:sz w:val="28"/>
          <w:szCs w:val="28"/>
        </w:rPr>
      </w:pPr>
      <w:r w:rsidRPr="0012391E">
        <w:rPr>
          <w:b/>
          <w:noProof/>
          <w:color w:val="auto"/>
          <w:sz w:val="28"/>
          <w:szCs w:val="28"/>
          <w:lang w:eastAsia="en-US"/>
        </w:rPr>
        <w:drawing>
          <wp:inline distT="0" distB="0" distL="0" distR="0" wp14:anchorId="0972B5A1" wp14:editId="373C5177">
            <wp:extent cx="960120" cy="822960"/>
            <wp:effectExtent l="0" t="0" r="0" b="0"/>
            <wp:docPr id="293" name="Picture 293" descr="Firmando &quot;lo que pas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60120" cy="822960"/>
                    </a:xfrm>
                    <a:prstGeom prst="rect">
                      <a:avLst/>
                    </a:prstGeom>
                  </pic:spPr>
                </pic:pic>
              </a:graphicData>
            </a:graphic>
          </wp:inline>
        </w:drawing>
      </w:r>
      <w:r w:rsidRPr="0012391E">
        <w:rPr>
          <w:b/>
          <w:color w:val="auto"/>
          <w:sz w:val="28"/>
          <w:szCs w:val="28"/>
        </w:rPr>
        <w:t xml:space="preserve">  </w:t>
      </w:r>
      <w:r w:rsidR="009E2470" w:rsidRPr="009E2470">
        <w:rPr>
          <w:rFonts w:ascii="Arial" w:hAnsi="Arial" w:cs="Arial"/>
          <w:b/>
          <w:color w:val="auto"/>
          <w:sz w:val="28"/>
          <w:szCs w:val="28"/>
        </w:rPr>
        <w:t>¿Qué sucede cuando se establece una Junta 377?</w:t>
      </w:r>
    </w:p>
    <w:p w14:paraId="5DDF5556" w14:textId="77777777" w:rsidR="009E2470" w:rsidRPr="009E2470" w:rsidRDefault="009E2470" w:rsidP="009E2470">
      <w:pPr>
        <w:pStyle w:val="ListParagraph"/>
        <w:numPr>
          <w:ilvl w:val="0"/>
          <w:numId w:val="32"/>
        </w:numPr>
        <w:rPr>
          <w:rFonts w:ascii="Arial" w:hAnsi="Arial" w:cs="Arial"/>
          <w:color w:val="auto"/>
          <w:sz w:val="28"/>
          <w:szCs w:val="28"/>
        </w:rPr>
      </w:pPr>
      <w:r w:rsidRPr="009E2470">
        <w:rPr>
          <w:rFonts w:ascii="Arial" w:hAnsi="Arial" w:cs="Arial"/>
          <w:color w:val="auto"/>
          <w:sz w:val="28"/>
          <w:szCs w:val="28"/>
        </w:rPr>
        <w:t>Se puede establecer una Junta 377 a través de un referéndum a nivel de condado, municipio o municipal</w:t>
      </w:r>
    </w:p>
    <w:p w14:paraId="40A12EA6" w14:textId="77777777" w:rsidR="009E2470" w:rsidRPr="009E2470" w:rsidRDefault="009E2470" w:rsidP="009E2470">
      <w:pPr>
        <w:pStyle w:val="ListParagraph"/>
        <w:numPr>
          <w:ilvl w:val="0"/>
          <w:numId w:val="32"/>
        </w:numPr>
        <w:rPr>
          <w:rFonts w:ascii="Arial" w:hAnsi="Arial" w:cs="Arial"/>
          <w:color w:val="auto"/>
          <w:sz w:val="28"/>
          <w:szCs w:val="28"/>
        </w:rPr>
      </w:pPr>
      <w:r w:rsidRPr="009E2470">
        <w:rPr>
          <w:rFonts w:ascii="Arial" w:hAnsi="Arial" w:cs="Arial"/>
          <w:color w:val="auto"/>
          <w:sz w:val="28"/>
          <w:szCs w:val="28"/>
        </w:rPr>
        <w:t>Se crea una junta de tres personas, nombrada por el jefe de la Junta del Condado o el Supervisor del Municipio o Alcalde, para administrar esta ley.</w:t>
      </w:r>
    </w:p>
    <w:p w14:paraId="21B102CA" w14:textId="30B9EBDB" w:rsidR="00E45BF1" w:rsidRPr="0012391E" w:rsidRDefault="009E2470" w:rsidP="00C32877">
      <w:pPr>
        <w:pStyle w:val="ListParagraph"/>
        <w:numPr>
          <w:ilvl w:val="0"/>
          <w:numId w:val="32"/>
        </w:numPr>
        <w:rPr>
          <w:rFonts w:ascii="Arial" w:hAnsi="Arial" w:cs="Arial"/>
          <w:color w:val="auto"/>
          <w:sz w:val="28"/>
          <w:szCs w:val="28"/>
        </w:rPr>
      </w:pPr>
      <w:r w:rsidRPr="009E2470">
        <w:rPr>
          <w:rFonts w:ascii="Arial" w:hAnsi="Arial" w:cs="Arial"/>
          <w:color w:val="auto"/>
          <w:sz w:val="28"/>
          <w:szCs w:val="28"/>
        </w:rPr>
        <w:t>La unidad gubernamental que recauda el impuesto tal como lo recauda el Secretario del Condado o el Municipio recauda y distribuye los fondos a la junta local.</w:t>
      </w:r>
    </w:p>
    <w:p w14:paraId="1F3E6691" w14:textId="0243774D" w:rsidR="00891720" w:rsidRPr="009E2470" w:rsidRDefault="009E2470" w:rsidP="009E2470">
      <w:pPr>
        <w:pStyle w:val="ListParagraph"/>
        <w:numPr>
          <w:ilvl w:val="1"/>
          <w:numId w:val="32"/>
        </w:numPr>
        <w:rPr>
          <w:rFonts w:ascii="Arial" w:hAnsi="Arial" w:cs="Arial"/>
          <w:i/>
          <w:iCs/>
          <w:color w:val="auto"/>
          <w:sz w:val="28"/>
          <w:szCs w:val="28"/>
          <w:shd w:val="clear" w:color="auto" w:fill="FFFFFF"/>
        </w:rPr>
      </w:pPr>
      <w:r w:rsidRPr="009E2470">
        <w:rPr>
          <w:rFonts w:ascii="Arial" w:hAnsi="Arial" w:cs="Arial"/>
          <w:i/>
          <w:iCs/>
          <w:color w:val="auto"/>
          <w:sz w:val="28"/>
          <w:szCs w:val="28"/>
          <w:shd w:val="clear" w:color="auto" w:fill="FFFFFF"/>
        </w:rPr>
        <w:t>el condado o municipio, según sea el caso, pagará a dicha ciudad, pueblo, pueblo incorporado o municipio, según sea el caso, el monto total recaudado de los impuestos bajo esta Sección sobre la propiedad sujeta a un impuesto que cualquier ciudad, pueblo, ciudad incorporada o municipio de los mismos recauda impuestos para proporcionar instalaciones y servicios comunitarios de salud mental.</w:t>
      </w:r>
      <w:r w:rsidR="00891720" w:rsidRPr="009E2470">
        <w:rPr>
          <w:rFonts w:ascii="Arial" w:hAnsi="Arial" w:cs="Arial"/>
          <w:i/>
          <w:iCs/>
          <w:color w:val="auto"/>
          <w:sz w:val="28"/>
          <w:szCs w:val="28"/>
        </w:rPr>
        <w:br/>
      </w:r>
    </w:p>
    <w:p w14:paraId="0CF9CCC2" w14:textId="48279C82" w:rsidR="00E45BF1" w:rsidRDefault="009E2470" w:rsidP="00C32877">
      <w:pPr>
        <w:pStyle w:val="ListParagraph"/>
        <w:numPr>
          <w:ilvl w:val="0"/>
          <w:numId w:val="32"/>
        </w:numPr>
        <w:rPr>
          <w:rFonts w:ascii="Arial" w:hAnsi="Arial" w:cs="Arial"/>
          <w:color w:val="auto"/>
          <w:sz w:val="28"/>
          <w:szCs w:val="28"/>
        </w:rPr>
      </w:pPr>
      <w:r w:rsidRPr="009E2470">
        <w:rPr>
          <w:rFonts w:ascii="Arial" w:hAnsi="Arial" w:cs="Arial"/>
          <w:color w:val="auto"/>
          <w:sz w:val="28"/>
          <w:szCs w:val="28"/>
        </w:rPr>
        <w:t>Luego, la Junta se apropia y supervisa los fondos para los servicios necesarios.</w:t>
      </w:r>
      <w:r>
        <w:rPr>
          <w:rFonts w:ascii="Arial" w:hAnsi="Arial" w:cs="Arial"/>
          <w:color w:val="auto"/>
          <w:sz w:val="28"/>
          <w:szCs w:val="28"/>
        </w:rPr>
        <w:br/>
      </w:r>
      <w:r>
        <w:rPr>
          <w:rFonts w:ascii="Arial" w:hAnsi="Arial" w:cs="Arial"/>
          <w:color w:val="auto"/>
          <w:sz w:val="28"/>
          <w:szCs w:val="28"/>
        </w:rPr>
        <w:br/>
      </w:r>
      <w:r>
        <w:rPr>
          <w:rFonts w:ascii="Arial" w:hAnsi="Arial" w:cs="Arial"/>
          <w:color w:val="auto"/>
          <w:sz w:val="28"/>
          <w:szCs w:val="28"/>
        </w:rPr>
        <w:br/>
      </w:r>
    </w:p>
    <w:p w14:paraId="32AC0D35" w14:textId="77777777" w:rsidR="00E964CC" w:rsidRPr="00E964CC" w:rsidRDefault="00E964CC" w:rsidP="00E964CC">
      <w:pPr>
        <w:rPr>
          <w:rFonts w:ascii="Arial" w:hAnsi="Arial" w:cs="Arial"/>
          <w:color w:val="auto"/>
          <w:sz w:val="28"/>
          <w:szCs w:val="28"/>
        </w:rPr>
      </w:pPr>
    </w:p>
    <w:p w14:paraId="2815D803" w14:textId="77777777" w:rsidR="004070FD" w:rsidRPr="0012391E" w:rsidRDefault="004070FD" w:rsidP="004070FD">
      <w:pPr>
        <w:rPr>
          <w:rFonts w:ascii="Arial" w:hAnsi="Arial" w:cs="Arial"/>
          <w:sz w:val="28"/>
          <w:szCs w:val="28"/>
        </w:rPr>
      </w:pPr>
    </w:p>
    <w:p w14:paraId="45775E11" w14:textId="46125A3C" w:rsidR="00E45BF1" w:rsidRPr="0012391E" w:rsidRDefault="00E964CC" w:rsidP="004C11B5">
      <w:pPr>
        <w:rPr>
          <w:rFonts w:ascii="Arial" w:hAnsi="Arial" w:cs="Arial"/>
          <w:b/>
          <w:color w:val="auto"/>
          <w:sz w:val="28"/>
          <w:szCs w:val="28"/>
        </w:rPr>
      </w:pPr>
      <w:r>
        <w:rPr>
          <w:rFonts w:ascii="Arial" w:hAnsi="Arial" w:cs="Arial"/>
          <w:b/>
          <w:color w:val="auto"/>
          <w:sz w:val="28"/>
          <w:szCs w:val="28"/>
        </w:rPr>
        <w:lastRenderedPageBreak/>
        <w:br/>
      </w:r>
      <w:r w:rsidR="007D7B27" w:rsidRPr="0012391E">
        <w:rPr>
          <w:rFonts w:ascii="Arial" w:hAnsi="Arial" w:cs="Arial"/>
          <w:b/>
          <w:noProof/>
          <w:color w:val="auto"/>
          <w:sz w:val="28"/>
          <w:szCs w:val="28"/>
          <w:lang w:eastAsia="en-US"/>
        </w:rPr>
        <w:drawing>
          <wp:inline distT="0" distB="0" distL="0" distR="0" wp14:anchorId="606090D4" wp14:editId="0B83262A">
            <wp:extent cx="835269" cy="820904"/>
            <wp:effectExtent l="0" t="0" r="3175" b="0"/>
            <wp:docPr id="294" name="Picture 294" descr="Etiqueta de precio con signo de dolar en la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633" r="10826" b="4031"/>
                    <a:stretch/>
                  </pic:blipFill>
                  <pic:spPr bwMode="auto">
                    <a:xfrm>
                      <a:off x="0" y="0"/>
                      <a:ext cx="837361"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9E2470" w:rsidRPr="009E2470">
        <w:rPr>
          <w:rFonts w:ascii="Arial" w:hAnsi="Arial" w:cs="Arial"/>
          <w:b/>
          <w:color w:val="auto"/>
          <w:sz w:val="28"/>
          <w:szCs w:val="28"/>
        </w:rPr>
        <w:t>¿Cuánto cuesta?</w:t>
      </w:r>
    </w:p>
    <w:p w14:paraId="687D4EDA" w14:textId="77777777" w:rsidR="009E2470" w:rsidRDefault="009E2470" w:rsidP="00C32877">
      <w:pPr>
        <w:pStyle w:val="ListParagraph"/>
        <w:numPr>
          <w:ilvl w:val="0"/>
          <w:numId w:val="33"/>
        </w:numPr>
        <w:rPr>
          <w:rFonts w:ascii="Arial" w:hAnsi="Arial" w:cs="Arial"/>
          <w:color w:val="auto"/>
          <w:sz w:val="28"/>
          <w:szCs w:val="28"/>
        </w:rPr>
      </w:pPr>
      <w:r w:rsidRPr="009E2470">
        <w:rPr>
          <w:rFonts w:ascii="Arial" w:hAnsi="Arial" w:cs="Arial"/>
          <w:color w:val="auto"/>
          <w:sz w:val="28"/>
          <w:szCs w:val="28"/>
        </w:rPr>
        <w:t>El costo está limitado al 0.01% del valor tasado de la propiedad.</w:t>
      </w:r>
    </w:p>
    <w:p w14:paraId="474C3D23" w14:textId="77777777" w:rsidR="009E2470" w:rsidRDefault="009E2470" w:rsidP="00C32877">
      <w:pPr>
        <w:pStyle w:val="ListParagraph"/>
        <w:numPr>
          <w:ilvl w:val="0"/>
          <w:numId w:val="33"/>
        </w:numPr>
        <w:rPr>
          <w:rFonts w:ascii="Arial" w:hAnsi="Arial" w:cs="Arial"/>
          <w:color w:val="auto"/>
          <w:sz w:val="28"/>
          <w:szCs w:val="28"/>
        </w:rPr>
      </w:pPr>
      <w:r w:rsidRPr="009E2470">
        <w:rPr>
          <w:rFonts w:ascii="Arial" w:hAnsi="Arial" w:cs="Arial"/>
          <w:color w:val="auto"/>
          <w:sz w:val="28"/>
          <w:szCs w:val="28"/>
        </w:rPr>
        <w:t>Por ejemplo, una casa con un valor de $ 100,000 tendría un costo máximo de $ 2.75 por mes o $ 33 por año.</w:t>
      </w:r>
    </w:p>
    <w:p w14:paraId="6756AAC3" w14:textId="7997BC70" w:rsidR="00E45BF1" w:rsidRPr="009E2470" w:rsidRDefault="009E2470" w:rsidP="004C11B5">
      <w:pPr>
        <w:pStyle w:val="ListParagraph"/>
        <w:numPr>
          <w:ilvl w:val="0"/>
          <w:numId w:val="33"/>
        </w:numPr>
        <w:rPr>
          <w:rFonts w:ascii="Arial" w:hAnsi="Arial" w:cs="Arial"/>
          <w:sz w:val="24"/>
          <w:szCs w:val="24"/>
          <w:u w:val="single"/>
        </w:rPr>
      </w:pPr>
      <w:r w:rsidRPr="009E2470">
        <w:rPr>
          <w:rFonts w:ascii="Arial" w:hAnsi="Arial" w:cs="Arial"/>
          <w:color w:val="auto"/>
          <w:sz w:val="28"/>
          <w:szCs w:val="28"/>
        </w:rPr>
        <w:t>Una casa con un valor de $ 300,000 tendría un costo máximo de $ 8.33 por mes o $ 100 por año.</w:t>
      </w:r>
    </w:p>
    <w:p w14:paraId="5EC19CAD" w14:textId="7432FC8D" w:rsidR="00211A5C" w:rsidRPr="0012391E" w:rsidRDefault="00997882" w:rsidP="0012391E">
      <w:pPr>
        <w:spacing w:before="200" w:after="0" w:line="276" w:lineRule="auto"/>
        <w:rPr>
          <w:rFonts w:ascii="Arial" w:eastAsiaTheme="minorEastAsia" w:hAnsi="Arial" w:cs="Arial"/>
          <w:b/>
          <w:color w:val="074080"/>
          <w:kern w:val="24"/>
          <w:sz w:val="36"/>
          <w:szCs w:val="36"/>
          <w:lang w:eastAsia="en-US"/>
        </w:rPr>
      </w:pPr>
      <w:r w:rsidRPr="0012391E">
        <w:rPr>
          <w:rFonts w:ascii="Arial" w:hAnsi="Arial" w:cs="Arial"/>
          <w:b/>
          <w:noProof/>
          <w:color w:val="074080"/>
          <w:sz w:val="36"/>
          <w:szCs w:val="36"/>
          <w:lang w:eastAsia="en-US"/>
        </w:rPr>
        <w:drawing>
          <wp:inline distT="0" distB="0" distL="0" distR="0" wp14:anchorId="0C02C43A" wp14:editId="53C68424">
            <wp:extent cx="857250" cy="609600"/>
            <wp:effectExtent l="0" t="0" r="0" b="0"/>
            <wp:docPr id="310" name="Picture 310" descr="La gente colocando sus manos una sobre la o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57250" cy="609600"/>
                    </a:xfrm>
                    <a:prstGeom prst="rect">
                      <a:avLst/>
                    </a:prstGeom>
                  </pic:spPr>
                </pic:pic>
              </a:graphicData>
            </a:graphic>
          </wp:inline>
        </w:drawing>
      </w:r>
      <w:r w:rsidRPr="0012391E">
        <w:rPr>
          <w:rFonts w:ascii="Arial" w:eastAsiaTheme="minorEastAsia" w:hAnsi="Arial" w:cs="Arial"/>
          <w:b/>
          <w:color w:val="074080"/>
          <w:kern w:val="24"/>
          <w:sz w:val="36"/>
          <w:szCs w:val="36"/>
          <w:lang w:eastAsia="en-US"/>
        </w:rPr>
        <w:t xml:space="preserve">  </w:t>
      </w:r>
      <w:r w:rsidR="009E2470" w:rsidRPr="009E2470">
        <w:rPr>
          <w:rFonts w:ascii="Arial" w:eastAsiaTheme="minorEastAsia" w:hAnsi="Arial" w:cs="Arial"/>
          <w:b/>
          <w:color w:val="074080"/>
          <w:kern w:val="24"/>
          <w:sz w:val="36"/>
          <w:szCs w:val="36"/>
          <w:lang w:eastAsia="en-US"/>
        </w:rPr>
        <w:t>Construyendo una coalición</w:t>
      </w:r>
    </w:p>
    <w:p w14:paraId="2945B9B1" w14:textId="491C8391" w:rsidR="00211A5C" w:rsidRPr="0012391E" w:rsidRDefault="009E2470" w:rsidP="0012391E">
      <w:pPr>
        <w:spacing w:before="200" w:after="0" w:line="276" w:lineRule="auto"/>
        <w:rPr>
          <w:rFonts w:eastAsiaTheme="minorEastAsia"/>
          <w:color w:val="404040" w:themeColor="text1" w:themeTint="BF"/>
          <w:kern w:val="24"/>
          <w:sz w:val="28"/>
          <w:szCs w:val="28"/>
          <w:lang w:eastAsia="en-US"/>
        </w:rPr>
      </w:pPr>
      <w:r w:rsidRPr="009E2470">
        <w:rPr>
          <w:rFonts w:ascii="Arial" w:eastAsiaTheme="minorEastAsia" w:hAnsi="Arial" w:cs="Arial"/>
          <w:color w:val="auto"/>
          <w:kern w:val="24"/>
          <w:sz w:val="28"/>
          <w:szCs w:val="28"/>
          <w:lang w:eastAsia="en-US"/>
        </w:rPr>
        <w:t>Si bien hay muchas maneras de comenzar una coalición para apoyar su nuevo esfuerzo, concéntrese en lo básico para que despegue.</w:t>
      </w:r>
      <w:r w:rsidR="00211A5C" w:rsidRPr="0012391E">
        <w:rPr>
          <w:rFonts w:eastAsiaTheme="minorEastAsia"/>
          <w:color w:val="404040" w:themeColor="text1" w:themeTint="BF"/>
          <w:kern w:val="24"/>
          <w:sz w:val="28"/>
          <w:szCs w:val="28"/>
          <w:lang w:eastAsia="en-US"/>
        </w:rPr>
        <w:t xml:space="preserve">  </w:t>
      </w:r>
      <w:r w:rsidR="00E964CC">
        <w:rPr>
          <w:rFonts w:eastAsiaTheme="minorEastAsia"/>
          <w:color w:val="404040" w:themeColor="text1" w:themeTint="BF"/>
          <w:kern w:val="24"/>
          <w:sz w:val="28"/>
          <w:szCs w:val="28"/>
          <w:lang w:eastAsia="en-US"/>
        </w:rPr>
        <w:br/>
      </w:r>
    </w:p>
    <w:p w14:paraId="1A327E39" w14:textId="77777777" w:rsidR="009E2470" w:rsidRPr="009E2470" w:rsidRDefault="00A77477" w:rsidP="009E2470">
      <w:pPr>
        <w:spacing w:before="200" w:after="0" w:line="276" w:lineRule="auto"/>
        <w:rPr>
          <w:rFonts w:ascii="Arial" w:eastAsiaTheme="minorEastAsia" w:hAnsi="Arial" w:cs="Arial"/>
          <w:color w:val="auto"/>
          <w:kern w:val="24"/>
          <w:sz w:val="28"/>
          <w:szCs w:val="28"/>
          <w:lang w:eastAsia="en-US"/>
        </w:rPr>
      </w:pPr>
      <w:r w:rsidRPr="0012391E">
        <w:rPr>
          <w:rFonts w:ascii="Arial" w:hAnsi="Arial" w:cs="Arial"/>
          <w:noProof/>
          <w:sz w:val="28"/>
          <w:szCs w:val="28"/>
          <w:lang w:eastAsia="en-US"/>
        </w:rPr>
        <w:drawing>
          <wp:inline distT="0" distB="0" distL="0" distR="0" wp14:anchorId="6878C7C2" wp14:editId="478DC765">
            <wp:extent cx="1028699" cy="764930"/>
            <wp:effectExtent l="0" t="0" r="635" b="0"/>
            <wp:docPr id="21" name="Picture 21" descr="Hola mi nombre es - etiquete de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2821" b="12821"/>
                    <a:stretch/>
                  </pic:blipFill>
                  <pic:spPr bwMode="auto">
                    <a:xfrm>
                      <a:off x="0" y="0"/>
                      <a:ext cx="1028700" cy="76493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Style w:val="Heading2Char"/>
          <w:rFonts w:ascii="Arial" w:hAnsi="Arial" w:cs="Arial"/>
          <w:sz w:val="28"/>
          <w:szCs w:val="28"/>
        </w:rPr>
        <w:t xml:space="preserve">  </w:t>
      </w:r>
      <w:r w:rsidR="009E2470" w:rsidRPr="009E2470">
        <w:rPr>
          <w:rFonts w:ascii="Arial" w:eastAsiaTheme="majorEastAsia" w:hAnsi="Arial" w:cs="Arial"/>
          <w:b/>
          <w:caps/>
          <w:color w:val="074080"/>
          <w:sz w:val="28"/>
          <w:szCs w:val="28"/>
          <w14:ligatures w14:val="standardContextual"/>
        </w:rPr>
        <w:t xml:space="preserve">PASO 1: Crea una identidad para tu movimiento. </w:t>
      </w:r>
      <w:r w:rsidR="009E2470" w:rsidRPr="009E2470">
        <w:rPr>
          <w:rFonts w:ascii="Arial" w:eastAsiaTheme="minorEastAsia" w:hAnsi="Arial" w:cs="Arial"/>
          <w:color w:val="auto"/>
          <w:kern w:val="24"/>
          <w:sz w:val="28"/>
          <w:szCs w:val="28"/>
          <w:lang w:eastAsia="en-US"/>
        </w:rPr>
        <w:t>Esto puede incluir algo tan simple como idear un nombre para su organización (por ejemplo, Smith County Cares, Jonesville Citizens for Funding Fairness o LIFT - Lifting Individuals for Thomas County). Asegúrese de que su nombre represente comunidad, equidad y un esfuerzo común que las personas de todos los ámbitos de la vida puedan reunir. Manténgase alejado de cualquier cosa que pueda interpretarse como ofensiva o divisiva.</w:t>
      </w:r>
    </w:p>
    <w:p w14:paraId="1A923899" w14:textId="4DA45628" w:rsidR="00211A5C" w:rsidRDefault="009E2470" w:rsidP="0012391E">
      <w:pPr>
        <w:spacing w:before="200" w:after="0" w:line="276" w:lineRule="auto"/>
        <w:rPr>
          <w:rFonts w:ascii="Arial" w:eastAsiaTheme="minorEastAsia" w:hAnsi="Arial" w:cs="Arial"/>
          <w:color w:val="auto"/>
          <w:kern w:val="24"/>
          <w:sz w:val="28"/>
          <w:szCs w:val="28"/>
          <w:lang w:eastAsia="en-US"/>
        </w:rPr>
      </w:pPr>
      <w:r w:rsidRPr="0012391E">
        <w:rPr>
          <w:rFonts w:ascii="Arial" w:eastAsiaTheme="minorEastAsia" w:hAnsi="Arial" w:cs="Arial"/>
          <w:noProof/>
          <w:color w:val="404040" w:themeColor="text1" w:themeTint="BF"/>
          <w:kern w:val="24"/>
          <w:sz w:val="28"/>
          <w:szCs w:val="28"/>
          <w:lang w:eastAsia="en-US"/>
        </w:rPr>
        <w:lastRenderedPageBreak/>
        <mc:AlternateContent>
          <mc:Choice Requires="wps">
            <w:drawing>
              <wp:inline distT="0" distB="0" distL="0" distR="0" wp14:anchorId="348A1C71" wp14:editId="472DC084">
                <wp:extent cx="5943600" cy="1530458"/>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0458"/>
                        </a:xfrm>
                        <a:prstGeom prst="rect">
                          <a:avLst/>
                        </a:prstGeom>
                        <a:noFill/>
                        <a:ln w="9525">
                          <a:noFill/>
                          <a:miter lim="800000"/>
                          <a:headEnd/>
                          <a:tailEnd/>
                        </a:ln>
                      </wps:spPr>
                      <wps:txbx>
                        <w:txbxContent>
                          <w:p w14:paraId="509DB7E3" w14:textId="2631CF86" w:rsidR="005B3774" w:rsidRPr="00244B77" w:rsidRDefault="005B3774" w:rsidP="009E2470">
                            <w:pPr>
                              <w:pBdr>
                                <w:top w:val="single" w:sz="24" w:space="8" w:color="294171" w:themeColor="accent1"/>
                                <w:bottom w:val="single" w:sz="24" w:space="8" w:color="294171" w:themeColor="accent1"/>
                              </w:pBdr>
                              <w:spacing w:after="0"/>
                              <w:rPr>
                                <w:rFonts w:ascii="Arial" w:hAnsi="Arial" w:cs="Arial"/>
                                <w:i/>
                                <w:iCs/>
                                <w:color w:val="294171" w:themeColor="accent1"/>
                                <w:sz w:val="28"/>
                                <w:szCs w:val="24"/>
                                <w:lang w:val="es-ES"/>
                              </w:rPr>
                            </w:pPr>
                            <w:r w:rsidRPr="0012391E">
                              <w:rPr>
                                <w:rFonts w:ascii="Arial" w:hAnsi="Arial" w:cs="Arial"/>
                                <w:b/>
                                <w:bCs/>
                                <w:i/>
                                <w:iCs/>
                                <w:color w:val="294171" w:themeColor="accent1"/>
                                <w:sz w:val="28"/>
                                <w:szCs w:val="24"/>
                              </w:rPr>
                              <w:t>TIP:</w:t>
                            </w:r>
                            <w:r>
                              <w:rPr>
                                <w:rFonts w:ascii="Arial" w:hAnsi="Arial" w:cs="Arial"/>
                                <w:i/>
                                <w:iCs/>
                                <w:color w:val="294171" w:themeColor="accent1"/>
                                <w:sz w:val="28"/>
                                <w:szCs w:val="24"/>
                              </w:rPr>
                              <w:t xml:space="preserve"> </w:t>
                            </w:r>
                            <w:r w:rsidRPr="00244B77">
                              <w:rPr>
                                <w:rFonts w:ascii="Arial" w:hAnsi="Arial" w:cs="Arial"/>
                                <w:i/>
                                <w:iCs/>
                                <w:color w:val="294171" w:themeColor="accent1"/>
                                <w:sz w:val="28"/>
                                <w:szCs w:val="24"/>
                                <w:lang w:val="es-ES"/>
                              </w:rPr>
                              <w:t>Encontrar a otros que puedan contar su historia, ya sea a través de materiales impresos, en reuniones comunitarias o yendo de puerta en puerta, puede reforzar los fondos tan necesa</w:t>
                            </w:r>
                            <w:r>
                              <w:rPr>
                                <w:rFonts w:ascii="Arial" w:hAnsi="Arial" w:cs="Arial"/>
                                <w:i/>
                                <w:iCs/>
                                <w:color w:val="294171" w:themeColor="accent1"/>
                                <w:sz w:val="28"/>
                                <w:szCs w:val="24"/>
                                <w:lang w:val="es-ES"/>
                              </w:rPr>
                              <w:t>rios que generará el referéndum.</w:t>
                            </w:r>
                          </w:p>
                        </w:txbxContent>
                      </wps:txbx>
                      <wps:bodyPr rot="0" vert="horz" wrap="square" lIns="91440" tIns="45720" rIns="91440" bIns="45720" anchor="t" anchorCtr="0">
                        <a:noAutofit/>
                      </wps:bodyPr>
                    </wps:wsp>
                  </a:graphicData>
                </a:graphic>
              </wp:inline>
            </w:drawing>
          </mc:Choice>
          <mc:Fallback>
            <w:pict>
              <v:shape w14:anchorId="348A1C71" id="Text Box 2" o:spid="_x0000_s1029" type="#_x0000_t202" style="width:468pt;height: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" filled="f" stroked="f">
                <v:textbox>
                  <w:txbxContent>
                    <w:p w14:paraId="509DB7E3" w14:textId="2631CF86" w:rsidR="005B3774" w:rsidRPr="00244B77" w:rsidRDefault="005B3774" w:rsidP="009E2470">
                      <w:pPr>
                        <w:pBdr>
                          <w:top w:val="single" w:sz="24" w:space="8" w:color="294171" w:themeColor="accent1"/>
                          <w:bottom w:val="single" w:sz="24" w:space="8" w:color="294171" w:themeColor="accent1"/>
                        </w:pBdr>
                        <w:spacing w:after="0"/>
                        <w:rPr>
                          <w:rFonts w:ascii="Arial" w:hAnsi="Arial" w:cs="Arial"/>
                          <w:i/>
                          <w:iCs/>
                          <w:color w:val="294171" w:themeColor="accent1"/>
                          <w:sz w:val="28"/>
                          <w:szCs w:val="24"/>
                          <w:lang w:val="es-ES"/>
                        </w:rPr>
                      </w:pPr>
                      <w:r w:rsidRPr="0012391E">
                        <w:rPr>
                          <w:rFonts w:ascii="Arial" w:hAnsi="Arial" w:cs="Arial"/>
                          <w:b/>
                          <w:bCs/>
                          <w:i/>
                          <w:iCs/>
                          <w:color w:val="294171" w:themeColor="accent1"/>
                          <w:sz w:val="28"/>
                          <w:szCs w:val="24"/>
                        </w:rPr>
                        <w:t>TIP:</w:t>
                      </w:r>
                      <w:r>
                        <w:rPr>
                          <w:rFonts w:ascii="Arial" w:hAnsi="Arial" w:cs="Arial"/>
                          <w:i/>
                          <w:iCs/>
                          <w:color w:val="294171" w:themeColor="accent1"/>
                          <w:sz w:val="28"/>
                          <w:szCs w:val="24"/>
                        </w:rPr>
                        <w:t xml:space="preserve"> </w:t>
                      </w:r>
                      <w:r w:rsidRPr="00244B77">
                        <w:rPr>
                          <w:rFonts w:ascii="Arial" w:hAnsi="Arial" w:cs="Arial"/>
                          <w:i/>
                          <w:iCs/>
                          <w:color w:val="294171" w:themeColor="accent1"/>
                          <w:sz w:val="28"/>
                          <w:szCs w:val="24"/>
                          <w:lang w:val="es-ES"/>
                        </w:rPr>
                        <w:t>Encontrar a otros que puedan contar su historia, ya sea a través de materiales impresos, en reuniones comunitarias o yendo de puerta en puerta, puede reforzar los fondos tan necesa</w:t>
                      </w:r>
                      <w:r>
                        <w:rPr>
                          <w:rFonts w:ascii="Arial" w:hAnsi="Arial" w:cs="Arial"/>
                          <w:i/>
                          <w:iCs/>
                          <w:color w:val="294171" w:themeColor="accent1"/>
                          <w:sz w:val="28"/>
                          <w:szCs w:val="24"/>
                          <w:lang w:val="es-ES"/>
                        </w:rPr>
                        <w:t>rios que generará el referéndum.</w:t>
                      </w:r>
                    </w:p>
                  </w:txbxContent>
                </v:textbox>
                <w10:anchorlock/>
              </v:shape>
            </w:pict>
          </mc:Fallback>
        </mc:AlternateContent>
      </w:r>
    </w:p>
    <w:p w14:paraId="193653B3" w14:textId="77777777" w:rsidR="00E66BA6" w:rsidRPr="00E66BA6" w:rsidRDefault="00A77477" w:rsidP="00E66BA6">
      <w:pPr>
        <w:spacing w:before="200" w:after="0" w:line="276" w:lineRule="auto"/>
        <w:rPr>
          <w:rFonts w:ascii="Arial" w:eastAsiaTheme="minorEastAsia" w:hAnsi="Arial" w:cs="Arial"/>
          <w:color w:val="auto"/>
          <w:kern w:val="24"/>
          <w:sz w:val="28"/>
          <w:szCs w:val="28"/>
          <w:lang w:eastAsia="en-US"/>
        </w:rPr>
      </w:pPr>
      <w:r w:rsidRPr="0012391E">
        <w:rPr>
          <w:rFonts w:ascii="Arial" w:hAnsi="Arial" w:cs="Arial"/>
          <w:noProof/>
          <w:sz w:val="28"/>
          <w:szCs w:val="28"/>
          <w:lang w:eastAsia="en-US"/>
        </w:rPr>
        <w:drawing>
          <wp:inline distT="0" distB="0" distL="0" distR="0" wp14:anchorId="24E6F749" wp14:editId="717B64F9">
            <wp:extent cx="1381613" cy="822960"/>
            <wp:effectExtent l="0" t="0" r="9525" b="0"/>
            <wp:docPr id="22" name="Picture 22" descr="Dos personas con la misma bombilla sobre sus cabe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137" t="6758" r="6666" b="9071"/>
                    <a:stretch/>
                  </pic:blipFill>
                  <pic:spPr bwMode="auto">
                    <a:xfrm>
                      <a:off x="0" y="0"/>
                      <a:ext cx="1381613"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66BA6" w:rsidRPr="00E66BA6">
        <w:rPr>
          <w:rFonts w:ascii="Arial" w:hAnsi="Arial"/>
          <w:color w:val="auto"/>
          <w:kern w:val="0"/>
          <w:sz w:val="28"/>
          <w:szCs w:val="28"/>
          <w:lang w:eastAsia="en-US"/>
        </w:rPr>
        <w:t xml:space="preserve"> </w:t>
      </w:r>
      <w:r w:rsidR="00E66BA6" w:rsidRPr="00E66BA6">
        <w:rPr>
          <w:rFonts w:ascii="Arial" w:eastAsiaTheme="majorEastAsia" w:hAnsi="Arial" w:cs="Arial"/>
          <w:b/>
          <w:caps/>
          <w:color w:val="074080"/>
          <w:sz w:val="28"/>
          <w:szCs w:val="28"/>
          <w14:ligatures w14:val="standardContextual"/>
        </w:rPr>
        <w:t xml:space="preserve">PASO 2: Encuentre personas y organizaciones con ideas afines. </w:t>
      </w:r>
      <w:r w:rsidR="00E66BA6" w:rsidRPr="00E66BA6">
        <w:rPr>
          <w:rFonts w:ascii="Arial" w:eastAsiaTheme="minorEastAsia" w:hAnsi="Arial" w:cs="Arial"/>
          <w:color w:val="auto"/>
          <w:kern w:val="24"/>
          <w:sz w:val="28"/>
          <w:szCs w:val="28"/>
          <w:lang w:eastAsia="en-US"/>
        </w:rPr>
        <w:t>Este es un esfuerzo grupal! Puede ser tan simple como hablar con otros que ya pueden recibir, o están esperando recibir servicios, para los discapacitados del desarrollo. También puede hablar con vecinos, amigos, colegas del lugar de trabajo y miembros de la organización escolar para compartir su historia (y / o las historias de sus compañeros activistas) para enfatizar la importancia de la equidad de financiamiento en su comunidad.</w:t>
      </w:r>
    </w:p>
    <w:p w14:paraId="5435A6FC" w14:textId="77777777" w:rsidR="00E66BA6" w:rsidRPr="00E66BA6" w:rsidRDefault="00E66BA6" w:rsidP="00E66BA6">
      <w:pPr>
        <w:spacing w:before="200" w:after="0" w:line="276" w:lineRule="auto"/>
        <w:rPr>
          <w:rFonts w:ascii="Arial" w:eastAsiaTheme="minorEastAsia" w:hAnsi="Arial" w:cs="Arial"/>
          <w:color w:val="auto"/>
          <w:kern w:val="24"/>
          <w:sz w:val="28"/>
          <w:szCs w:val="28"/>
          <w:lang w:eastAsia="en-US"/>
        </w:rPr>
      </w:pPr>
      <w:r w:rsidRPr="00E66BA6">
        <w:rPr>
          <w:rFonts w:ascii="Arial" w:eastAsiaTheme="minorEastAsia" w:hAnsi="Arial" w:cs="Arial"/>
          <w:color w:val="auto"/>
          <w:kern w:val="24"/>
          <w:sz w:val="28"/>
          <w:szCs w:val="28"/>
          <w:lang w:eastAsia="en-US"/>
        </w:rPr>
        <w:t>Muchos habitantes de Illinois pueden identificarse con servicios reducidos o eliminados debido a años de financiación inadecuada a nivel estatal. Al presentar su esfuerzo en combinación con los déficits fiscales del estado, su movimiento será rápidamente identificable para muchos en su comunidad.</w:t>
      </w:r>
    </w:p>
    <w:p w14:paraId="52659492" w14:textId="77777777" w:rsidR="00E66BA6" w:rsidRDefault="00E66BA6" w:rsidP="00E66BA6">
      <w:pPr>
        <w:spacing w:before="200" w:after="0" w:line="276" w:lineRule="auto"/>
        <w:rPr>
          <w:rFonts w:ascii="Arial" w:eastAsiaTheme="minorEastAsia" w:hAnsi="Arial" w:cs="Arial"/>
          <w:color w:val="auto"/>
          <w:kern w:val="24"/>
          <w:sz w:val="28"/>
          <w:szCs w:val="28"/>
          <w:lang w:eastAsia="en-US"/>
        </w:rPr>
      </w:pPr>
      <w:r w:rsidRPr="00E66BA6">
        <w:rPr>
          <w:rFonts w:ascii="Arial" w:eastAsiaTheme="minorEastAsia" w:hAnsi="Arial" w:cs="Arial"/>
          <w:color w:val="auto"/>
          <w:kern w:val="24"/>
          <w:sz w:val="28"/>
          <w:szCs w:val="28"/>
          <w:lang w:eastAsia="en-US"/>
        </w:rPr>
        <w:t>Cuando se trata de encontrar otras organizaciones que puedan ayudar, los grupos de ideas afines centradas en la salud mental, el asesoramiento y los discapacitados del desarrollo son fáciles de incorporar a la conversación. Los grupos fuera de la esfera de la discapacidad pueden incluir la Liga de Mujeres Votantes, organizaciones de policía y bomberos (primeros auxilios), funerarias locales e incluso organizaciones de servicios como el Club de Leones y Caballeros de Colón.</w:t>
      </w:r>
    </w:p>
    <w:p w14:paraId="3A385567" w14:textId="77777777" w:rsidR="00E66BA6" w:rsidRDefault="00E66BA6" w:rsidP="00E66BA6">
      <w:pPr>
        <w:spacing w:before="200" w:after="0" w:line="276" w:lineRule="auto"/>
        <w:rPr>
          <w:rFonts w:ascii="Arial" w:eastAsiaTheme="minorEastAsia" w:hAnsi="Arial" w:cs="Arial"/>
          <w:color w:val="auto"/>
          <w:kern w:val="24"/>
          <w:sz w:val="28"/>
          <w:szCs w:val="28"/>
          <w:lang w:eastAsia="en-US"/>
        </w:rPr>
      </w:pPr>
    </w:p>
    <w:p w14:paraId="1E312B3C" w14:textId="77777777" w:rsidR="00E66BA6" w:rsidRDefault="00E66BA6" w:rsidP="00E66BA6">
      <w:pPr>
        <w:spacing w:before="200" w:after="0" w:line="276" w:lineRule="auto"/>
        <w:rPr>
          <w:rFonts w:ascii="Arial" w:eastAsiaTheme="minorEastAsia" w:hAnsi="Arial" w:cs="Arial"/>
          <w:color w:val="auto"/>
          <w:kern w:val="24"/>
          <w:sz w:val="28"/>
          <w:szCs w:val="28"/>
          <w:lang w:eastAsia="en-US"/>
        </w:rPr>
      </w:pPr>
    </w:p>
    <w:p w14:paraId="5F5455F7" w14:textId="77777777" w:rsidR="00E66BA6" w:rsidRDefault="00E66BA6" w:rsidP="00E66BA6">
      <w:pPr>
        <w:spacing w:before="200" w:after="0" w:line="276" w:lineRule="auto"/>
        <w:rPr>
          <w:rFonts w:ascii="Arial" w:eastAsiaTheme="minorEastAsia" w:hAnsi="Arial" w:cs="Arial"/>
          <w:color w:val="auto"/>
          <w:kern w:val="24"/>
          <w:sz w:val="28"/>
          <w:szCs w:val="28"/>
          <w:lang w:eastAsia="en-US"/>
        </w:rPr>
      </w:pPr>
    </w:p>
    <w:p w14:paraId="4DFDDF81" w14:textId="35A96EEC" w:rsidR="002A7066" w:rsidRPr="0012391E" w:rsidRDefault="00C4025E" w:rsidP="0012391E">
      <w:pPr>
        <w:spacing w:before="200" w:after="0" w:line="276" w:lineRule="auto"/>
        <w:rPr>
          <w:rFonts w:ascii="Arial" w:eastAsiaTheme="minorEastAsia" w:hAnsi="Arial" w:cs="Arial"/>
          <w:color w:val="404040" w:themeColor="text1" w:themeTint="BF"/>
          <w:kern w:val="24"/>
          <w:sz w:val="28"/>
          <w:szCs w:val="28"/>
          <w:lang w:eastAsia="en-US"/>
        </w:rPr>
      </w:pPr>
      <w:r w:rsidRPr="0012391E">
        <w:rPr>
          <w:rFonts w:ascii="Arial" w:hAnsi="Arial" w:cs="Arial"/>
          <w:noProof/>
          <w:sz w:val="28"/>
          <w:szCs w:val="28"/>
          <w:lang w:eastAsia="en-US"/>
        </w:rPr>
        <w:drawing>
          <wp:inline distT="0" distB="0" distL="0" distR="0" wp14:anchorId="6B4AF925" wp14:editId="4A354B99">
            <wp:extent cx="975029" cy="822960"/>
            <wp:effectExtent l="0" t="0" r="0" b="0"/>
            <wp:docPr id="23" name="Picture 23" descr="Una persona leyendo un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75029" cy="822960"/>
                    </a:xfrm>
                    <a:prstGeom prst="rect">
                      <a:avLst/>
                    </a:prstGeom>
                  </pic:spPr>
                </pic:pic>
              </a:graphicData>
            </a:graphic>
          </wp:inline>
        </w:drawing>
      </w:r>
      <w:r w:rsidR="00E66BA6" w:rsidRPr="00E66BA6">
        <w:rPr>
          <w:rFonts w:ascii="Arial" w:hAnsi="Arial"/>
          <w:color w:val="auto"/>
          <w:kern w:val="0"/>
          <w:sz w:val="28"/>
          <w:szCs w:val="28"/>
          <w:lang w:eastAsia="en-US"/>
        </w:rPr>
        <w:t xml:space="preserve"> </w:t>
      </w:r>
      <w:r w:rsidR="00E66BA6" w:rsidRPr="00E66BA6">
        <w:rPr>
          <w:rFonts w:ascii="Arial" w:eastAsiaTheme="majorEastAsia" w:hAnsi="Arial" w:cs="Arial"/>
          <w:b/>
          <w:caps/>
          <w:color w:val="074080"/>
          <w:sz w:val="28"/>
          <w:szCs w:val="28"/>
          <w14:ligatures w14:val="standardContextual"/>
        </w:rPr>
        <w:t>PASO 3: Cuenta tu historia.</w:t>
      </w:r>
      <w:r w:rsidR="00E66BA6">
        <w:rPr>
          <w:rFonts w:ascii="Arial" w:eastAsiaTheme="majorEastAsia" w:hAnsi="Arial" w:cs="Arial"/>
          <w:b/>
          <w:caps/>
          <w:color w:val="074080"/>
          <w:sz w:val="28"/>
          <w:szCs w:val="28"/>
          <w14:ligatures w14:val="standardContextual"/>
        </w:rPr>
        <w:t xml:space="preserve"> </w:t>
      </w:r>
      <w:r w:rsidR="00E66BA6" w:rsidRPr="00E66BA6">
        <w:rPr>
          <w:rFonts w:ascii="Arial" w:eastAsiaTheme="minorEastAsia" w:hAnsi="Arial" w:cs="Arial"/>
          <w:color w:val="auto"/>
          <w:kern w:val="24"/>
          <w:sz w:val="28"/>
          <w:szCs w:val="28"/>
          <w:lang w:eastAsia="en-US"/>
        </w:rPr>
        <w:t>Los recursos proporcionados como parte de CARES le brindarán todos los datos que necesita para compartir con su comunidad. Estadísticas como la necesidad financiera, el número de personas que esperan los servicios, la duración de la espera, el ahorro de costos y las tasas anuales están disponibles en el sitio web de CARES para que pueda acceder. Un ejemplo de una página con información general a nivel estatal, junto con otros recursos, están (o estarán) disponibles para descargar.</w:t>
      </w:r>
    </w:p>
    <w:p w14:paraId="333F5D25" w14:textId="1A4F644A" w:rsidR="00937B87" w:rsidRPr="0012391E" w:rsidRDefault="00937B87" w:rsidP="0079587F">
      <w:pPr>
        <w:spacing w:before="200" w:after="0" w:line="240" w:lineRule="auto"/>
        <w:rPr>
          <w:rFonts w:ascii="Arial" w:eastAsiaTheme="minorEastAsia" w:hAnsi="Arial" w:cs="Arial"/>
          <w:color w:val="404040" w:themeColor="text1" w:themeTint="BF"/>
          <w:kern w:val="24"/>
          <w:sz w:val="28"/>
          <w:szCs w:val="28"/>
          <w:lang w:eastAsia="en-US"/>
        </w:rPr>
      </w:pPr>
      <w:r w:rsidRPr="0012391E">
        <w:rPr>
          <w:rFonts w:ascii="Arial" w:eastAsiaTheme="minorEastAsia" w:hAnsi="Arial" w:cs="Arial"/>
          <w:color w:val="404040" w:themeColor="text1" w:themeTint="BF"/>
          <w:kern w:val="24"/>
          <w:sz w:val="28"/>
          <w:szCs w:val="28"/>
          <w:lang w:eastAsia="en-US"/>
        </w:rPr>
        <w:t xml:space="preserve">  </w:t>
      </w:r>
    </w:p>
    <w:p w14:paraId="7635D211" w14:textId="77777777" w:rsidR="00E66BA6" w:rsidRPr="00E66BA6" w:rsidRDefault="00C4025E" w:rsidP="00E66BA6">
      <w:pPr>
        <w:spacing w:before="200" w:after="0" w:line="276" w:lineRule="auto"/>
        <w:rPr>
          <w:rFonts w:ascii="Arial" w:eastAsiaTheme="minorEastAsia" w:hAnsi="Arial" w:cs="Arial"/>
          <w:color w:val="auto"/>
          <w:kern w:val="24"/>
          <w:sz w:val="28"/>
          <w:szCs w:val="28"/>
          <w:lang w:eastAsia="en-US"/>
        </w:rPr>
      </w:pPr>
      <w:r w:rsidRPr="0012391E">
        <w:rPr>
          <w:rFonts w:ascii="Arial" w:hAnsi="Arial" w:cs="Arial"/>
          <w:noProof/>
          <w:sz w:val="28"/>
          <w:szCs w:val="28"/>
          <w:lang w:eastAsia="en-US"/>
        </w:rPr>
        <w:drawing>
          <wp:inline distT="0" distB="0" distL="0" distR="0" wp14:anchorId="6D476FAC" wp14:editId="712B9C0C">
            <wp:extent cx="1087948" cy="822960"/>
            <wp:effectExtent l="0" t="0" r="0" b="0"/>
            <wp:docPr id="25" name="Picture 25" descr="Un signo de dolar junto a una persona que trabaja en un calcul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8607" r="25000"/>
                    <a:stretch/>
                  </pic:blipFill>
                  <pic:spPr bwMode="auto">
                    <a:xfrm>
                      <a:off x="0" y="0"/>
                      <a:ext cx="1087948"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Style w:val="Heading2Char"/>
          <w:rFonts w:ascii="Arial" w:hAnsi="Arial" w:cs="Arial"/>
          <w:sz w:val="28"/>
          <w:szCs w:val="28"/>
        </w:rPr>
        <w:t xml:space="preserve">  </w:t>
      </w:r>
      <w:r w:rsidR="00E66BA6" w:rsidRPr="00E66BA6">
        <w:rPr>
          <w:rFonts w:ascii="Arial" w:eastAsiaTheme="majorEastAsia" w:hAnsi="Arial" w:cs="Arial"/>
          <w:b/>
          <w:caps/>
          <w:color w:val="074080"/>
          <w:sz w:val="28"/>
          <w:szCs w:val="28"/>
          <w14:ligatures w14:val="standardContextual"/>
        </w:rPr>
        <w:t>PASO 4: Considere un presupuesto para su esfuerzo.</w:t>
      </w:r>
      <w:r w:rsidR="00E66BA6">
        <w:rPr>
          <w:rFonts w:ascii="Arial" w:eastAsiaTheme="majorEastAsia" w:hAnsi="Arial" w:cs="Arial"/>
          <w:b/>
          <w:caps/>
          <w:color w:val="074080"/>
          <w:sz w:val="28"/>
          <w:szCs w:val="28"/>
          <w14:ligatures w14:val="standardContextual"/>
        </w:rPr>
        <w:t xml:space="preserve"> </w:t>
      </w:r>
      <w:r w:rsidR="00E66BA6" w:rsidRPr="00E66BA6">
        <w:rPr>
          <w:rFonts w:ascii="Arial" w:eastAsiaTheme="minorEastAsia" w:hAnsi="Arial" w:cs="Arial"/>
          <w:color w:val="auto"/>
          <w:kern w:val="24"/>
          <w:sz w:val="28"/>
          <w:szCs w:val="28"/>
          <w:lang w:eastAsia="en-US"/>
        </w:rPr>
        <w:t>Considere un presupuesto para su esfuerzo. ¿Cuánto costará correr la voz? Piense en un presupuesto realista para su campaña. Considere la posibilidad de distribuir materiales impresos y carteles de jardín o calcomanías para choques para ganar visibilidad.</w:t>
      </w:r>
    </w:p>
    <w:p w14:paraId="09C8CC6B" w14:textId="77777777" w:rsidR="00E66BA6" w:rsidRPr="00E66BA6" w:rsidRDefault="00E66BA6" w:rsidP="00E66BA6">
      <w:pPr>
        <w:spacing w:before="200" w:after="0" w:line="276" w:lineRule="auto"/>
        <w:rPr>
          <w:rFonts w:ascii="Arial" w:eastAsiaTheme="minorEastAsia" w:hAnsi="Arial" w:cs="Arial"/>
          <w:color w:val="auto"/>
          <w:kern w:val="24"/>
          <w:sz w:val="28"/>
          <w:szCs w:val="28"/>
          <w:lang w:eastAsia="en-US"/>
        </w:rPr>
      </w:pPr>
      <w:r w:rsidRPr="00E66BA6">
        <w:rPr>
          <w:rFonts w:ascii="Arial" w:eastAsiaTheme="minorEastAsia" w:hAnsi="Arial" w:cs="Arial"/>
          <w:color w:val="auto"/>
          <w:kern w:val="24"/>
          <w:sz w:val="28"/>
          <w:szCs w:val="28"/>
          <w:lang w:eastAsia="en-US"/>
        </w:rPr>
        <w:t>Con los hechos en la mano, ¡es hora de que su comunidad se una!</w:t>
      </w:r>
    </w:p>
    <w:p w14:paraId="733C48C6" w14:textId="1D6CE910" w:rsidR="0079587F" w:rsidRPr="00C53848" w:rsidRDefault="0079587F" w:rsidP="00E66BA6">
      <w:pPr>
        <w:spacing w:before="200" w:after="0" w:line="276" w:lineRule="auto"/>
        <w:rPr>
          <w:rFonts w:ascii="Times New Roman" w:eastAsia="Times New Roman" w:hAnsi="Times New Roman" w:cs="Times New Roman"/>
          <w:color w:val="auto"/>
          <w:kern w:val="0"/>
          <w:sz w:val="24"/>
          <w:szCs w:val="24"/>
          <w:lang w:eastAsia="en-US"/>
        </w:rPr>
      </w:pPr>
    </w:p>
    <w:p w14:paraId="01F77D57" w14:textId="65F02E5C" w:rsidR="00B46D1A" w:rsidRPr="0012391E" w:rsidRDefault="00E964CC" w:rsidP="00B46D1A">
      <w:pPr>
        <w:pStyle w:val="Heading1"/>
        <w:rPr>
          <w:rFonts w:ascii="Arial" w:hAnsi="Arial" w:cs="Arial"/>
          <w:b/>
          <w:color w:val="074080"/>
          <w:szCs w:val="28"/>
          <w:lang w:eastAsia="en-US"/>
        </w:rPr>
      </w:pPr>
      <w:r>
        <w:rPr>
          <w:rFonts w:ascii="Arial" w:hAnsi="Arial"/>
          <w:color w:val="auto"/>
          <w:kern w:val="0"/>
          <w:sz w:val="28"/>
          <w:szCs w:val="28"/>
          <w:lang w:eastAsia="en-US"/>
        </w:rPr>
        <w:lastRenderedPageBreak/>
        <w:br/>
      </w:r>
      <w:r w:rsidR="00242A1F" w:rsidRPr="0012391E">
        <w:rPr>
          <w:rFonts w:ascii="Arial" w:hAnsi="Arial" w:cs="Arial"/>
          <w:b/>
          <w:noProof/>
          <w:color w:val="074080"/>
          <w:szCs w:val="28"/>
          <w:lang w:eastAsia="en-US"/>
        </w:rPr>
        <w:drawing>
          <wp:inline distT="0" distB="0" distL="0" distR="0" wp14:anchorId="3C81AD76" wp14:editId="6892099F">
            <wp:extent cx="839840" cy="822960"/>
            <wp:effectExtent l="0" t="0" r="0" b="0"/>
            <wp:docPr id="299" name="Picture 299" descr="Una persona preguntando que camino t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0569" t="9872" r="8537" b="6436"/>
                    <a:stretch/>
                  </pic:blipFill>
                  <pic:spPr bwMode="auto">
                    <a:xfrm>
                      <a:off x="0" y="0"/>
                      <a:ext cx="83984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66BA6" w:rsidRPr="00E66BA6">
        <w:rPr>
          <w:rFonts w:ascii="Arial" w:hAnsi="Arial"/>
          <w:color w:val="auto"/>
          <w:kern w:val="0"/>
          <w:sz w:val="28"/>
          <w:szCs w:val="28"/>
          <w:lang w:eastAsia="en-US"/>
        </w:rPr>
        <w:t xml:space="preserve"> </w:t>
      </w:r>
      <w:r w:rsidR="00E66BA6" w:rsidRPr="00E66BA6">
        <w:rPr>
          <w:rFonts w:ascii="Arial" w:hAnsi="Arial" w:cs="Arial"/>
          <w:b/>
          <w:color w:val="074080"/>
          <w:szCs w:val="28"/>
          <w:lang w:eastAsia="en-US"/>
        </w:rPr>
        <w:t>Determinando el mejor camino</w:t>
      </w:r>
    </w:p>
    <w:p w14:paraId="3552CC94" w14:textId="717CF5C8" w:rsidR="002A7066" w:rsidRDefault="00C4025E" w:rsidP="00B46D1A">
      <w:pPr>
        <w:rPr>
          <w:rFonts w:ascii="Arial" w:eastAsia="Times New Roman" w:hAnsi="Arial" w:cs="Arial"/>
          <w:color w:val="auto"/>
          <w:kern w:val="0"/>
          <w:sz w:val="28"/>
          <w:szCs w:val="28"/>
          <w:lang w:eastAsia="en-US"/>
        </w:rPr>
      </w:pPr>
      <w:r w:rsidRPr="0012391E">
        <w:rPr>
          <w:rFonts w:ascii="Arial" w:hAnsi="Arial" w:cs="Arial"/>
          <w:noProof/>
          <w:sz w:val="28"/>
          <w:szCs w:val="28"/>
          <w:lang w:eastAsia="en-US"/>
        </w:rPr>
        <w:drawing>
          <wp:inline distT="0" distB="0" distL="0" distR="0" wp14:anchorId="58BF7A33" wp14:editId="78B53337">
            <wp:extent cx="1034415" cy="822960"/>
            <wp:effectExtent l="0" t="0" r="0" b="0"/>
            <wp:docPr id="26" name="Picture 26" descr="Un sobre que se coloca en una caja de b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34415" cy="822960"/>
                    </a:xfrm>
                    <a:prstGeom prst="rect">
                      <a:avLst/>
                    </a:prstGeom>
                  </pic:spPr>
                </pic:pic>
              </a:graphicData>
            </a:graphic>
          </wp:inline>
        </w:drawing>
      </w:r>
    </w:p>
    <w:p w14:paraId="6B208EA3" w14:textId="77777777" w:rsidR="00E66BA6" w:rsidRPr="00E66BA6" w:rsidRDefault="00E66BA6" w:rsidP="00E66BA6">
      <w:pPr>
        <w:rPr>
          <w:rFonts w:ascii="Arial" w:eastAsia="Times New Roman" w:hAnsi="Arial" w:cs="Arial"/>
          <w:color w:val="auto"/>
          <w:kern w:val="0"/>
          <w:sz w:val="28"/>
          <w:szCs w:val="28"/>
          <w:lang w:eastAsia="en-US"/>
        </w:rPr>
      </w:pPr>
      <w:r w:rsidRPr="00E66BA6">
        <w:rPr>
          <w:rFonts w:ascii="Arial" w:eastAsia="Times New Roman" w:hAnsi="Arial" w:cs="Arial"/>
          <w:color w:val="auto"/>
          <w:kern w:val="0"/>
          <w:sz w:val="28"/>
          <w:szCs w:val="28"/>
          <w:lang w:eastAsia="en-US"/>
        </w:rPr>
        <w:t>Determinando el mejor camino</w:t>
      </w:r>
    </w:p>
    <w:p w14:paraId="5B0CF6AE" w14:textId="77777777" w:rsidR="00E66BA6" w:rsidRPr="00E66BA6" w:rsidRDefault="00E66BA6" w:rsidP="00E66BA6">
      <w:pPr>
        <w:rPr>
          <w:rFonts w:ascii="Arial" w:eastAsia="Times New Roman" w:hAnsi="Arial" w:cs="Arial"/>
          <w:color w:val="auto"/>
          <w:kern w:val="0"/>
          <w:sz w:val="28"/>
          <w:szCs w:val="28"/>
          <w:lang w:eastAsia="en-US"/>
        </w:rPr>
      </w:pPr>
      <w:r w:rsidRPr="00E66BA6">
        <w:rPr>
          <w:rFonts w:ascii="Arial" w:eastAsia="Times New Roman" w:hAnsi="Arial" w:cs="Arial"/>
          <w:color w:val="auto"/>
          <w:kern w:val="0"/>
          <w:sz w:val="28"/>
          <w:szCs w:val="28"/>
          <w:lang w:eastAsia="en-US"/>
        </w:rPr>
        <w:t>Referéndum</w:t>
      </w:r>
    </w:p>
    <w:p w14:paraId="687B2F2E" w14:textId="65F94D10" w:rsidR="002A7066" w:rsidRDefault="00244B77" w:rsidP="00B46D1A">
      <w:pPr>
        <w:rPr>
          <w:rFonts w:ascii="Arial" w:eastAsia="Times New Roman" w:hAnsi="Arial" w:cs="Arial"/>
          <w:color w:val="auto"/>
          <w:kern w:val="0"/>
          <w:sz w:val="28"/>
          <w:szCs w:val="28"/>
          <w:lang w:eastAsia="en-US"/>
        </w:rPr>
      </w:pPr>
      <w:r w:rsidRPr="0012391E">
        <w:rPr>
          <w:rFonts w:ascii="Arial" w:hAnsi="Arial" w:cs="Arial"/>
          <w:noProof/>
          <w:sz w:val="28"/>
          <w:szCs w:val="28"/>
          <w:lang w:eastAsia="en-US"/>
        </w:rPr>
        <mc:AlternateContent>
          <mc:Choice Requires="wps">
            <w:drawing>
              <wp:anchor distT="91440" distB="91440" distL="114300" distR="114300" simplePos="0" relativeHeight="251650048" behindDoc="0" locked="0" layoutInCell="1" allowOverlap="1" wp14:anchorId="7E5602AD" wp14:editId="481B4840">
                <wp:simplePos x="0" y="0"/>
                <wp:positionH relativeFrom="page">
                  <wp:posOffset>914400</wp:posOffset>
                </wp:positionH>
                <wp:positionV relativeFrom="paragraph">
                  <wp:posOffset>2608580</wp:posOffset>
                </wp:positionV>
                <wp:extent cx="5715000" cy="2367915"/>
                <wp:effectExtent l="0" t="0" r="0" b="0"/>
                <wp:wrapTight wrapText="bothSides">
                  <wp:wrapPolygon edited="0">
                    <wp:start x="192" y="0"/>
                    <wp:lineTo x="96" y="21316"/>
                    <wp:lineTo x="21408" y="21316"/>
                    <wp:lineTo x="21312" y="0"/>
                    <wp:lineTo x="192"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367915"/>
                        </a:xfrm>
                        <a:prstGeom prst="rect">
                          <a:avLst/>
                        </a:prstGeom>
                        <a:noFill/>
                        <a:ln w="9525">
                          <a:noFill/>
                          <a:miter lim="800000"/>
                          <a:headEnd/>
                          <a:tailEnd/>
                        </a:ln>
                      </wps:spPr>
                      <wps:txbx>
                        <w:txbxContent>
                          <w:p w14:paraId="2CB04944" w14:textId="4941031F" w:rsidR="005B3774" w:rsidRPr="0012391E" w:rsidRDefault="005B3774" w:rsidP="00B46D1A">
                            <w:pPr>
                              <w:pBdr>
                                <w:top w:val="single" w:sz="24" w:space="8" w:color="294171" w:themeColor="accent1"/>
                                <w:bottom w:val="single" w:sz="24" w:space="8" w:color="294171" w:themeColor="accent1"/>
                              </w:pBdr>
                              <w:spacing w:after="0"/>
                              <w:rPr>
                                <w:rFonts w:ascii="Arial" w:hAnsi="Arial" w:cs="Arial"/>
                                <w:i/>
                                <w:iCs/>
                                <w:color w:val="294171" w:themeColor="accent1"/>
                                <w:sz w:val="28"/>
                                <w:szCs w:val="24"/>
                              </w:rPr>
                            </w:pPr>
                            <w:r w:rsidRPr="0012391E">
                              <w:rPr>
                                <w:rFonts w:ascii="Arial" w:hAnsi="Arial" w:cs="Arial"/>
                                <w:b/>
                                <w:bCs/>
                                <w:i/>
                                <w:iCs/>
                                <w:color w:val="294171" w:themeColor="accent1"/>
                                <w:sz w:val="28"/>
                                <w:szCs w:val="24"/>
                              </w:rPr>
                              <w:t>TIP:</w:t>
                            </w:r>
                            <w:r w:rsidRPr="0012391E">
                              <w:rPr>
                                <w:rFonts w:ascii="Arial" w:hAnsi="Arial" w:cs="Arial"/>
                                <w:i/>
                                <w:iCs/>
                                <w:color w:val="294171" w:themeColor="accent1"/>
                                <w:sz w:val="28"/>
                                <w:szCs w:val="24"/>
                              </w:rPr>
                              <w:t xml:space="preserve"> </w:t>
                            </w:r>
                            <w:r w:rsidRPr="00244B77">
                              <w:rPr>
                                <w:rFonts w:ascii="Arial" w:hAnsi="Arial" w:cs="Arial"/>
                                <w:i/>
                                <w:iCs/>
                                <w:color w:val="294171" w:themeColor="accent1"/>
                                <w:sz w:val="28"/>
                                <w:szCs w:val="24"/>
                                <w:lang w:val="es-ES"/>
                              </w:rPr>
                              <w:t>Si tiene compañeros activistas como parte de su esfuerzo que vive fuera de su distrito, pídales que se comuniquen con sus respectivos miembros de la junta para solicitar una reunión también. Anime a sus amigos y vecinos a contactar a los miembros de la junta del condado también por teléfono y correo electrónico para enfatizar la urgencia de este esfuerzo. Asista al ayuntamiento y a las reuniones públicas para participar en el proceso democrático. ¡Asegúrese de tener mucha información a mano para educar!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602AD" id="_x0000_s1030" type="#_x0000_t202" style="position:absolute;margin-left:1in;margin-top:205.4pt;width:450pt;height:186.45pt;z-index:25165004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" filled="f" stroked="f">
                <v:textbox style="mso-fit-shape-to-text:t">
                  <w:txbxContent>
                    <w:p w14:paraId="2CB04944" w14:textId="4941031F" w:rsidR="005B3774" w:rsidRPr="0012391E" w:rsidRDefault="005B3774" w:rsidP="00B46D1A">
                      <w:pPr>
                        <w:pBdr>
                          <w:top w:val="single" w:sz="24" w:space="8" w:color="294171" w:themeColor="accent1"/>
                          <w:bottom w:val="single" w:sz="24" w:space="8" w:color="294171" w:themeColor="accent1"/>
                        </w:pBdr>
                        <w:spacing w:after="0"/>
                        <w:rPr>
                          <w:rFonts w:ascii="Arial" w:hAnsi="Arial" w:cs="Arial"/>
                          <w:i/>
                          <w:iCs/>
                          <w:color w:val="294171" w:themeColor="accent1"/>
                          <w:sz w:val="28"/>
                          <w:szCs w:val="24"/>
                        </w:rPr>
                      </w:pPr>
                      <w:r w:rsidRPr="0012391E">
                        <w:rPr>
                          <w:rFonts w:ascii="Arial" w:hAnsi="Arial" w:cs="Arial"/>
                          <w:b/>
                          <w:bCs/>
                          <w:i/>
                          <w:iCs/>
                          <w:color w:val="294171" w:themeColor="accent1"/>
                          <w:sz w:val="28"/>
                          <w:szCs w:val="24"/>
                        </w:rPr>
                        <w:t>TIP:</w:t>
                      </w:r>
                      <w:r w:rsidRPr="0012391E">
                        <w:rPr>
                          <w:rFonts w:ascii="Arial" w:hAnsi="Arial" w:cs="Arial"/>
                          <w:i/>
                          <w:iCs/>
                          <w:color w:val="294171" w:themeColor="accent1"/>
                          <w:sz w:val="28"/>
                          <w:szCs w:val="24"/>
                        </w:rPr>
                        <w:t xml:space="preserve"> </w:t>
                      </w:r>
                      <w:r w:rsidRPr="00244B77">
                        <w:rPr>
                          <w:rFonts w:ascii="Arial" w:hAnsi="Arial" w:cs="Arial"/>
                          <w:i/>
                          <w:iCs/>
                          <w:color w:val="294171" w:themeColor="accent1"/>
                          <w:sz w:val="28"/>
                          <w:szCs w:val="24"/>
                          <w:lang w:val="es-ES"/>
                        </w:rPr>
                        <w:t>Si tiene compañeros activistas como parte de su esfuerzo que vive fuera de su distrito, pídales que se comuniquen con sus respectivos miembros de la junta para solicitar una reunión también. Anime a sus amigos y vecinos a contactar a los miembros de la junta del condado también por teléfono y correo electrónico para enfatizar la urgencia de este esfuerzo. Asista al ayuntamiento y a las reuniones públicas para participar en el proceso democrático. ¡Asegúrese de tener mucha información a mano para educar!</w:t>
                      </w:r>
                    </w:p>
                  </w:txbxContent>
                </v:textbox>
                <w10:wrap type="tight" anchorx="page"/>
              </v:shape>
            </w:pict>
          </mc:Fallback>
        </mc:AlternateContent>
      </w:r>
      <w:r w:rsidR="00E66BA6" w:rsidRPr="00E66BA6">
        <w:rPr>
          <w:rFonts w:ascii="Arial" w:eastAsia="Times New Roman" w:hAnsi="Arial" w:cs="Arial"/>
          <w:i/>
          <w:color w:val="auto"/>
          <w:kern w:val="0"/>
          <w:sz w:val="28"/>
          <w:szCs w:val="28"/>
          <w:lang w:eastAsia="en-US"/>
        </w:rPr>
        <w:t>"Deberá (unidad gubernamental) imponer un impuesto anual que no exceda 0.1% sobre el valor tasado igualado de todas las propiedades imponibles en (unidad gubernamental) con el propósito de establecer y mantener instalaciones o servicios para el beneficio de sus residentes que son personas con discapacidad intelectual o discapacidades del desarrollo y que no son elegibles para participar en ningún programa provisto bajo el Artículo ILCS 5 / 14- 1.01 et seq., incluida la contratación de esas instalaciones o servicios con cualquier entidad operada de forma privada o pública que proporcione esas instalaciones o servicios dentro o fuera de (unidad gubernamental? ”)</w:t>
      </w:r>
    </w:p>
    <w:p w14:paraId="3EFAE573" w14:textId="77777777" w:rsidR="001B44D0" w:rsidRDefault="001B44D0" w:rsidP="00B46D1A">
      <w:pPr>
        <w:pStyle w:val="Heading2"/>
        <w:rPr>
          <w:rFonts w:ascii="Arial" w:eastAsia="Times New Roman" w:hAnsi="Arial" w:cs="Arial"/>
          <w:sz w:val="28"/>
          <w:szCs w:val="28"/>
          <w:lang w:eastAsia="en-US"/>
        </w:rPr>
      </w:pPr>
    </w:p>
    <w:p w14:paraId="764B8778" w14:textId="77777777" w:rsidR="001B44D0" w:rsidRDefault="001B44D0" w:rsidP="00B46D1A">
      <w:pPr>
        <w:pStyle w:val="Heading2"/>
        <w:rPr>
          <w:rFonts w:ascii="Arial" w:eastAsia="Times New Roman" w:hAnsi="Arial" w:cs="Arial"/>
          <w:sz w:val="28"/>
          <w:szCs w:val="28"/>
          <w:lang w:eastAsia="en-US"/>
        </w:rPr>
      </w:pPr>
    </w:p>
    <w:p w14:paraId="4A990D64" w14:textId="77777777" w:rsidR="001B44D0" w:rsidRDefault="001B44D0" w:rsidP="0012391E"/>
    <w:p w14:paraId="6CA38679" w14:textId="77777777" w:rsidR="001B44D0" w:rsidRDefault="001B44D0" w:rsidP="0012391E"/>
    <w:p w14:paraId="39947567" w14:textId="77777777" w:rsidR="002A7066" w:rsidRDefault="002A7066" w:rsidP="0012391E"/>
    <w:p w14:paraId="0F68B9A0" w14:textId="77777777" w:rsidR="002A7066" w:rsidRDefault="002A7066" w:rsidP="0012391E"/>
    <w:p w14:paraId="490C5C95" w14:textId="1976E35D" w:rsidR="00B46D1A" w:rsidRPr="0012391E" w:rsidRDefault="00E964CC" w:rsidP="00B46D1A">
      <w:pPr>
        <w:pStyle w:val="Heading2"/>
        <w:rPr>
          <w:rFonts w:ascii="Arial" w:eastAsia="Times New Roman" w:hAnsi="Arial" w:cs="Arial"/>
          <w:b/>
          <w:color w:val="074080"/>
          <w:sz w:val="28"/>
          <w:szCs w:val="28"/>
          <w:lang w:eastAsia="en-US"/>
        </w:rPr>
      </w:pPr>
      <w:r>
        <w:rPr>
          <w:rFonts w:ascii="Arial" w:eastAsia="Times New Roman" w:hAnsi="Arial" w:cs="Arial"/>
          <w:b/>
          <w:color w:val="074080"/>
          <w:sz w:val="28"/>
          <w:szCs w:val="28"/>
          <w:lang w:eastAsia="en-US"/>
        </w:rPr>
        <w:lastRenderedPageBreak/>
        <w:br/>
      </w:r>
      <w:r>
        <w:rPr>
          <w:rFonts w:ascii="Arial" w:eastAsia="Times New Roman" w:hAnsi="Arial" w:cs="Arial"/>
          <w:b/>
          <w:color w:val="074080"/>
          <w:sz w:val="28"/>
          <w:szCs w:val="28"/>
          <w:lang w:eastAsia="en-US"/>
        </w:rPr>
        <w:br/>
      </w:r>
      <w:r w:rsidR="00C4025E" w:rsidRPr="0012391E">
        <w:rPr>
          <w:rFonts w:ascii="Arial" w:hAnsi="Arial" w:cs="Arial"/>
          <w:b/>
          <w:noProof/>
          <w:color w:val="074080"/>
          <w:sz w:val="28"/>
          <w:szCs w:val="28"/>
          <w:lang w:eastAsia="en-US"/>
        </w:rPr>
        <w:drawing>
          <wp:inline distT="0" distB="0" distL="0" distR="0" wp14:anchorId="7C291DCA" wp14:editId="20C19FC0">
            <wp:extent cx="1101315" cy="822960"/>
            <wp:effectExtent l="0" t="0" r="3810" b="0"/>
            <wp:docPr id="27" name="Picture 27" descr="Una reunion con gente alrededor de una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01315" cy="822960"/>
                    </a:xfrm>
                    <a:prstGeom prst="rect">
                      <a:avLst/>
                    </a:prstGeom>
                  </pic:spPr>
                </pic:pic>
              </a:graphicData>
            </a:graphic>
          </wp:inline>
        </w:drawing>
      </w:r>
      <w:r w:rsidR="00C4025E" w:rsidRPr="0012391E">
        <w:rPr>
          <w:rFonts w:ascii="Arial" w:eastAsia="Times New Roman" w:hAnsi="Arial" w:cs="Arial"/>
          <w:b/>
          <w:color w:val="074080"/>
          <w:sz w:val="28"/>
          <w:szCs w:val="28"/>
          <w:lang w:eastAsia="en-US"/>
        </w:rPr>
        <w:t xml:space="preserve">  </w:t>
      </w:r>
      <w:r w:rsidR="00E66BA6" w:rsidRPr="00E66BA6">
        <w:rPr>
          <w:rFonts w:ascii="Arial" w:eastAsia="Times New Roman" w:hAnsi="Arial" w:cs="Arial"/>
          <w:b/>
          <w:color w:val="074080"/>
          <w:sz w:val="28"/>
          <w:szCs w:val="28"/>
          <w:lang w:eastAsia="en-US"/>
        </w:rPr>
        <w:t>RUTA 1: RUTA DE LA JUNTA</w:t>
      </w:r>
    </w:p>
    <w:p w14:paraId="6BB56B60" w14:textId="221CFE70" w:rsidR="00E66BA6" w:rsidRPr="00E66BA6" w:rsidRDefault="00E66BA6" w:rsidP="00E66BA6">
      <w:pPr>
        <w:rPr>
          <w:rFonts w:ascii="Arial" w:hAnsi="Arial" w:cs="Arial"/>
          <w:color w:val="auto"/>
          <w:sz w:val="28"/>
          <w:szCs w:val="28"/>
        </w:rPr>
      </w:pPr>
      <w:r w:rsidRPr="00E66BA6">
        <w:rPr>
          <w:rFonts w:ascii="Arial" w:hAnsi="Arial" w:cs="Arial"/>
          <w:color w:val="auto"/>
          <w:sz w:val="28"/>
          <w:szCs w:val="28"/>
        </w:rPr>
        <w:t>Hay dos formas de iniciar un referéndum y crear una Junta 377 para su comunidad. La primera es hacer que la pregunta del referéndum sea colocada en la boleta por la junta del condado, el municipio o la municipalidad donde está buscando celebrar el referéndum. La junta del condado, municipio o municipalidad puede presentar la pregunta del referéndum para una votación durante una de sus reuniones y, si tiene éxito, incluirla en la boleta electoral en las próximas elecciones.</w:t>
      </w:r>
    </w:p>
    <w:p w14:paraId="29E52156" w14:textId="77777777" w:rsidR="00E66BA6" w:rsidRPr="00E66BA6" w:rsidRDefault="00E66BA6" w:rsidP="00E66BA6">
      <w:pPr>
        <w:rPr>
          <w:rFonts w:ascii="Arial" w:hAnsi="Arial" w:cs="Arial"/>
          <w:color w:val="auto"/>
          <w:sz w:val="28"/>
          <w:szCs w:val="28"/>
        </w:rPr>
      </w:pPr>
      <w:r w:rsidRPr="00E66BA6">
        <w:rPr>
          <w:rFonts w:ascii="Arial" w:hAnsi="Arial" w:cs="Arial"/>
          <w:color w:val="auto"/>
          <w:sz w:val="28"/>
          <w:szCs w:val="28"/>
        </w:rPr>
        <w:t>Para iniciar este proceso, comuníquese con el miembro de la Junta del Condado, el administrador del municipio o en los municipios que pueden ser concejales o administradores, para su distrito respectivo y solicite una reunión. Asegúrese de estar bien versado en los puntos principales de una Junta 377, por qué es tan necesario. También sería útil citar ejemplos de otros condados, municipios o comunidades (especialmente si bordean los suyos) que han adoptado 377 juntas.</w:t>
      </w:r>
    </w:p>
    <w:p w14:paraId="034B283A" w14:textId="4129C2E6" w:rsidR="00A12914" w:rsidRPr="0012391E" w:rsidRDefault="00E66BA6" w:rsidP="00E66BA6">
      <w:pPr>
        <w:rPr>
          <w:rFonts w:ascii="Arial" w:hAnsi="Arial" w:cs="Arial"/>
          <w:color w:val="auto"/>
          <w:sz w:val="28"/>
          <w:szCs w:val="28"/>
        </w:rPr>
      </w:pPr>
      <w:r w:rsidRPr="00E66BA6">
        <w:rPr>
          <w:rFonts w:ascii="Arial" w:hAnsi="Arial" w:cs="Arial"/>
          <w:color w:val="auto"/>
          <w:sz w:val="28"/>
          <w:szCs w:val="28"/>
        </w:rPr>
        <w:t>Tenga en cuenta que los miembros de la junta tienen muchos grupos constituyentes y coaliciones que deben representar.</w:t>
      </w:r>
    </w:p>
    <w:p w14:paraId="2B043D93" w14:textId="3347AB7B" w:rsidR="001B44D0" w:rsidRDefault="001B44D0" w:rsidP="00B46D1A">
      <w:pPr>
        <w:rPr>
          <w:rFonts w:ascii="Arial" w:hAnsi="Arial" w:cs="Arial"/>
          <w:sz w:val="28"/>
          <w:szCs w:val="28"/>
        </w:rPr>
      </w:pPr>
      <w:r w:rsidRPr="0012391E">
        <w:rPr>
          <w:rFonts w:ascii="Arial" w:hAnsi="Arial" w:cs="Arial"/>
          <w:noProof/>
          <w:sz w:val="28"/>
          <w:szCs w:val="28"/>
          <w:lang w:eastAsia="en-US"/>
        </w:rPr>
        <mc:AlternateContent>
          <mc:Choice Requires="wps">
            <w:drawing>
              <wp:anchor distT="91440" distB="91440" distL="114300" distR="114300" simplePos="0" relativeHeight="251652096" behindDoc="0" locked="0" layoutInCell="1" allowOverlap="1" wp14:anchorId="19C7175A" wp14:editId="3BE59D57">
                <wp:simplePos x="0" y="0"/>
                <wp:positionH relativeFrom="page">
                  <wp:posOffset>800100</wp:posOffset>
                </wp:positionH>
                <wp:positionV relativeFrom="paragraph">
                  <wp:posOffset>551815</wp:posOffset>
                </wp:positionV>
                <wp:extent cx="6172200" cy="163449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34490"/>
                        </a:xfrm>
                        <a:prstGeom prst="rect">
                          <a:avLst/>
                        </a:prstGeom>
                        <a:noFill/>
                        <a:ln w="9525">
                          <a:noFill/>
                          <a:miter lim="800000"/>
                          <a:headEnd/>
                          <a:tailEnd/>
                        </a:ln>
                      </wps:spPr>
                      <wps:txbx>
                        <w:txbxContent>
                          <w:p w14:paraId="7DBF31EC" w14:textId="5C3CF36C" w:rsidR="005B3774" w:rsidRPr="0012391E" w:rsidRDefault="005B3774" w:rsidP="00A12914">
                            <w:pPr>
                              <w:pBdr>
                                <w:top w:val="single" w:sz="24" w:space="8" w:color="294171" w:themeColor="accent1"/>
                                <w:bottom w:val="single" w:sz="24" w:space="8" w:color="294171" w:themeColor="accent1"/>
                              </w:pBdr>
                              <w:spacing w:after="0"/>
                              <w:rPr>
                                <w:rFonts w:ascii="Arial" w:hAnsi="Arial" w:cs="Arial"/>
                                <w:color w:val="294171" w:themeColor="accent1"/>
                                <w:sz w:val="28"/>
                                <w:szCs w:val="28"/>
                              </w:rPr>
                            </w:pPr>
                            <w:r w:rsidRPr="00244B77">
                              <w:rPr>
                                <w:rFonts w:ascii="Arial" w:hAnsi="Arial" w:cs="Arial"/>
                                <w:b/>
                                <w:color w:val="294171" w:themeColor="accent1"/>
                                <w:sz w:val="28"/>
                                <w:szCs w:val="28"/>
                                <w:lang w:val="es-ES"/>
                              </w:rPr>
                              <w:t>CONSEJO:</w:t>
                            </w:r>
                            <w:r w:rsidRPr="00244B77">
                              <w:rPr>
                                <w:rFonts w:ascii="Arial" w:hAnsi="Arial" w:cs="Arial"/>
                                <w:color w:val="294171" w:themeColor="accent1"/>
                                <w:sz w:val="28"/>
                                <w:szCs w:val="28"/>
                                <w:lang w:val="es-ES"/>
                              </w:rPr>
                              <w:t xml:space="preserve"> Recuerde, es crucial que un abogado calificado cree y / o revise sus peticiones de firma antes de entregarlas a su autoridad electoral local. Las peticiones que son incorrectas pueden ser rechazadas, si son cuestionadas por un tercero. La información de contacto sigue más adelante en este documento.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7175A" id="_x0000_s1031" type="#_x0000_t202" style="position:absolute;margin-left:63pt;margin-top:43.45pt;width:486pt;height:128.7pt;z-index:2516520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" filled="f" stroked="f">
                <v:textbox>
                  <w:txbxContent>
                    <w:p w14:paraId="7DBF31EC" w14:textId="5C3CF36C" w:rsidR="005B3774" w:rsidRPr="0012391E" w:rsidRDefault="005B3774" w:rsidP="00A12914">
                      <w:pPr>
                        <w:pBdr>
                          <w:top w:val="single" w:sz="24" w:space="8" w:color="294171" w:themeColor="accent1"/>
                          <w:bottom w:val="single" w:sz="24" w:space="8" w:color="294171" w:themeColor="accent1"/>
                        </w:pBdr>
                        <w:spacing w:after="0"/>
                        <w:rPr>
                          <w:rFonts w:ascii="Arial" w:hAnsi="Arial" w:cs="Arial"/>
                          <w:color w:val="294171" w:themeColor="accent1"/>
                          <w:sz w:val="28"/>
                          <w:szCs w:val="28"/>
                        </w:rPr>
                      </w:pPr>
                      <w:r w:rsidRPr="00244B77">
                        <w:rPr>
                          <w:rFonts w:ascii="Arial" w:hAnsi="Arial" w:cs="Arial"/>
                          <w:b/>
                          <w:color w:val="294171" w:themeColor="accent1"/>
                          <w:sz w:val="28"/>
                          <w:szCs w:val="28"/>
                          <w:lang w:val="es-ES"/>
                        </w:rPr>
                        <w:t>CONSEJO:</w:t>
                      </w:r>
                      <w:r w:rsidRPr="00244B77">
                        <w:rPr>
                          <w:rFonts w:ascii="Arial" w:hAnsi="Arial" w:cs="Arial"/>
                          <w:color w:val="294171" w:themeColor="accent1"/>
                          <w:sz w:val="28"/>
                          <w:szCs w:val="28"/>
                          <w:lang w:val="es-ES"/>
                        </w:rPr>
                        <w:t xml:space="preserve"> Recuerde, es crucial que un abogado calificado cree y / o revise sus peticiones de firma antes de entregarlas a su autoridad electoral local. Las peticiones que son incorrectas pueden ser rechazadas, si son cuestionadas por un tercero. La información de contacto sigue más adelante en este documento.</w:t>
                      </w:r>
                    </w:p>
                  </w:txbxContent>
                </v:textbox>
                <w10:wrap type="square" anchorx="page"/>
              </v:shape>
            </w:pict>
          </mc:Fallback>
        </mc:AlternateContent>
      </w:r>
    </w:p>
    <w:p w14:paraId="5CBB0AC4" w14:textId="7DFECE92" w:rsidR="001B44D0" w:rsidRDefault="001B44D0" w:rsidP="00B46D1A">
      <w:pPr>
        <w:rPr>
          <w:rFonts w:ascii="Arial" w:hAnsi="Arial" w:cs="Arial"/>
          <w:sz w:val="28"/>
          <w:szCs w:val="28"/>
        </w:rPr>
      </w:pPr>
    </w:p>
    <w:p w14:paraId="4D8325DC" w14:textId="77777777" w:rsidR="001B44D0" w:rsidRDefault="001B44D0" w:rsidP="00B46D1A">
      <w:pPr>
        <w:rPr>
          <w:rFonts w:ascii="Arial" w:hAnsi="Arial" w:cs="Arial"/>
          <w:sz w:val="28"/>
          <w:szCs w:val="28"/>
        </w:rPr>
      </w:pPr>
    </w:p>
    <w:p w14:paraId="5DCF66EE" w14:textId="450740E8" w:rsidR="00B46D1A" w:rsidRPr="0012391E" w:rsidRDefault="00C4025E" w:rsidP="00B46D1A">
      <w:pPr>
        <w:pStyle w:val="Heading2"/>
        <w:rPr>
          <w:rFonts w:ascii="Arial" w:hAnsi="Arial" w:cs="Arial"/>
          <w:b/>
          <w:color w:val="074080"/>
          <w:sz w:val="28"/>
          <w:szCs w:val="28"/>
        </w:rPr>
      </w:pPr>
      <w:r w:rsidRPr="0012391E">
        <w:rPr>
          <w:rFonts w:ascii="Arial" w:hAnsi="Arial" w:cs="Arial"/>
          <w:b/>
          <w:noProof/>
          <w:color w:val="074080"/>
          <w:sz w:val="28"/>
          <w:szCs w:val="28"/>
          <w:lang w:eastAsia="en-US"/>
        </w:rPr>
        <w:drawing>
          <wp:inline distT="0" distB="0" distL="0" distR="0" wp14:anchorId="3067440F" wp14:editId="4FF552BD">
            <wp:extent cx="966354" cy="822960"/>
            <wp:effectExtent l="0" t="0" r="5715" b="0"/>
            <wp:docPr id="28" name="Picture 28" descr="Una persona que firma un documento que dice &quot;Peticion&quot; en la part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5319" r="5533"/>
                    <a:stretch/>
                  </pic:blipFill>
                  <pic:spPr bwMode="auto">
                    <a:xfrm>
                      <a:off x="0" y="0"/>
                      <a:ext cx="966354"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
          <w:color w:val="074080"/>
          <w:sz w:val="28"/>
          <w:szCs w:val="28"/>
        </w:rPr>
        <w:t xml:space="preserve"> </w:t>
      </w:r>
      <w:r w:rsidR="00E66BA6" w:rsidRPr="00E66BA6">
        <w:rPr>
          <w:rFonts w:ascii="Arial" w:hAnsi="Arial" w:cs="Arial"/>
          <w:b/>
          <w:color w:val="074080"/>
          <w:sz w:val="28"/>
          <w:szCs w:val="28"/>
        </w:rPr>
        <w:t>RUTA 2: RUTA DE PETICIÓN</w:t>
      </w:r>
    </w:p>
    <w:p w14:paraId="425EADD0" w14:textId="63D2C323" w:rsidR="007D7B27" w:rsidRPr="0012391E" w:rsidRDefault="00E66BA6" w:rsidP="00B46D1A">
      <w:pPr>
        <w:rPr>
          <w:rFonts w:ascii="Arial" w:hAnsi="Arial" w:cs="Arial"/>
          <w:b/>
          <w:bCs/>
          <w:sz w:val="28"/>
          <w:szCs w:val="28"/>
        </w:rPr>
      </w:pPr>
      <w:bookmarkStart w:id="3" w:name="_Hlk23249347"/>
      <w:r w:rsidRPr="00E66BA6">
        <w:rPr>
          <w:rFonts w:ascii="Arial" w:hAnsi="Arial" w:cs="Arial"/>
          <w:color w:val="auto"/>
          <w:sz w:val="28"/>
          <w:szCs w:val="28"/>
        </w:rPr>
        <w:t>La segunda forma de colocar la pregunta del referéndum en la boleta es a través del proceso de petición. El proceso de petición es una forma de celebrar un referéndum al hacer que los votantes registrados en la comunidad expresen su deseo de hacerlo. Si bien este método es un poco más complicado y lento, tiene beneficios adicionales al informar a los votantes (cuando firman la petición) sobre el referéndum y cómo ayudará a su comunidad.</w:t>
      </w:r>
    </w:p>
    <w:p w14:paraId="6D6599C3" w14:textId="0274301B" w:rsidR="00A12914" w:rsidRPr="00E66BA6" w:rsidRDefault="00C4025E" w:rsidP="00E964CC">
      <w:pPr>
        <w:pStyle w:val="Heading2"/>
        <w:tabs>
          <w:tab w:val="left" w:pos="90"/>
        </w:tabs>
        <w:rPr>
          <w:rFonts w:ascii="Arial" w:hAnsi="Arial" w:cs="Arial"/>
          <w:sz w:val="28"/>
          <w:szCs w:val="28"/>
        </w:rPr>
      </w:pPr>
      <w:r w:rsidRPr="0012391E">
        <w:rPr>
          <w:rFonts w:ascii="Arial" w:hAnsi="Arial" w:cs="Arial"/>
          <w:noProof/>
          <w:sz w:val="28"/>
          <w:szCs w:val="28"/>
          <w:lang w:eastAsia="en-US"/>
        </w:rPr>
        <w:drawing>
          <wp:inline distT="0" distB="0" distL="0" distR="0" wp14:anchorId="1B8C5171" wp14:editId="4600B4DE">
            <wp:extent cx="877545" cy="746642"/>
            <wp:effectExtent l="0" t="0" r="0" b="0"/>
            <wp:docPr id="29" name="Picture 29" descr="Un persona con circulos de colores a su alrededor y ellos eligiendo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87712" cy="755292"/>
                    </a:xfrm>
                    <a:prstGeom prst="rect">
                      <a:avLst/>
                    </a:prstGeom>
                  </pic:spPr>
                </pic:pic>
              </a:graphicData>
            </a:graphic>
          </wp:inline>
        </w:drawing>
      </w:r>
      <w:r w:rsidRPr="0012391E">
        <w:rPr>
          <w:rFonts w:ascii="Arial" w:hAnsi="Arial" w:cs="Arial"/>
          <w:noProof/>
          <w:sz w:val="28"/>
          <w:szCs w:val="28"/>
          <w:lang w:eastAsia="en-US"/>
        </w:rPr>
        <w:drawing>
          <wp:inline distT="0" distB="0" distL="0" distR="0" wp14:anchorId="0F41326B" wp14:editId="56FD1673">
            <wp:extent cx="828006" cy="679800"/>
            <wp:effectExtent l="0" t="0" r="0" b="6350"/>
            <wp:docPr id="31" name="Picture 31" descr="Una persona que firma un documento que dice &quot;Peticion&quot; en la part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745" r="6157"/>
                    <a:stretch/>
                  </pic:blipFill>
                  <pic:spPr bwMode="auto">
                    <a:xfrm>
                      <a:off x="0" y="0"/>
                      <a:ext cx="839535" cy="6892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964CC">
        <w:rPr>
          <w:rFonts w:ascii="Arial" w:hAnsi="Arial" w:cs="Arial"/>
          <w:b/>
          <w:color w:val="074080"/>
          <w:sz w:val="28"/>
          <w:szCs w:val="28"/>
        </w:rPr>
        <w:t xml:space="preserve"> </w:t>
      </w:r>
      <w:r w:rsidR="00E66BA6" w:rsidRPr="00E66BA6">
        <w:rPr>
          <w:rFonts w:ascii="Arial" w:hAnsi="Arial" w:cs="Arial"/>
          <w:b/>
          <w:color w:val="074080"/>
          <w:sz w:val="28"/>
          <w:szCs w:val="28"/>
        </w:rPr>
        <w:t>PASOS DE REUNIÓN DE PETICIÓN</w:t>
      </w:r>
      <w:r w:rsidR="00763849" w:rsidRPr="0012391E">
        <w:rPr>
          <w:rFonts w:ascii="Arial" w:hAnsi="Arial" w:cs="Arial"/>
          <w:b/>
          <w:color w:val="074080"/>
          <w:sz w:val="28"/>
          <w:szCs w:val="28"/>
        </w:rPr>
        <w:br/>
      </w:r>
    </w:p>
    <w:p w14:paraId="3CFFB40D" w14:textId="1CE9CF76" w:rsidR="00A12914" w:rsidRPr="0012391E" w:rsidRDefault="00E66BA6" w:rsidP="00A12914">
      <w:pPr>
        <w:pStyle w:val="ListParagraph"/>
        <w:numPr>
          <w:ilvl w:val="0"/>
          <w:numId w:val="34"/>
        </w:numPr>
        <w:rPr>
          <w:rFonts w:ascii="Arial" w:hAnsi="Arial" w:cs="Arial"/>
          <w:color w:val="auto"/>
          <w:sz w:val="28"/>
          <w:szCs w:val="28"/>
        </w:rPr>
      </w:pPr>
      <w:r w:rsidRPr="00E66BA6">
        <w:rPr>
          <w:rFonts w:ascii="Arial" w:hAnsi="Arial" w:cs="Arial"/>
          <w:color w:val="auto"/>
          <w:sz w:val="28"/>
          <w:szCs w:val="28"/>
        </w:rPr>
        <w:t>Reclute un grupo central de voluntarios, a veces puede comenzar con solo 3-4 personas.</w:t>
      </w:r>
    </w:p>
    <w:p w14:paraId="19731F01" w14:textId="7382960E" w:rsidR="0036685F" w:rsidRPr="0012391E" w:rsidRDefault="0036685F" w:rsidP="0036685F">
      <w:pPr>
        <w:pStyle w:val="ListParagraph"/>
        <w:jc w:val="center"/>
        <w:rPr>
          <w:rFonts w:asciiTheme="majorHAnsi" w:hAnsiTheme="majorHAnsi"/>
          <w:sz w:val="28"/>
          <w:szCs w:val="28"/>
        </w:rPr>
      </w:pPr>
      <w:r w:rsidRPr="0012391E">
        <w:rPr>
          <w:noProof/>
          <w:sz w:val="28"/>
          <w:szCs w:val="28"/>
          <w:lang w:eastAsia="en-US"/>
        </w:rPr>
        <w:drawing>
          <wp:inline distT="0" distB="0" distL="0" distR="0" wp14:anchorId="73C3878E" wp14:editId="62899509">
            <wp:extent cx="963464" cy="822960"/>
            <wp:effectExtent l="0" t="0" r="8255" b="0"/>
            <wp:docPr id="222" name="Picture 222" descr="Un persona sentada y levantando l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963464" cy="822960"/>
                    </a:xfrm>
                    <a:prstGeom prst="rect">
                      <a:avLst/>
                    </a:prstGeom>
                  </pic:spPr>
                </pic:pic>
              </a:graphicData>
            </a:graphic>
          </wp:inline>
        </w:drawing>
      </w:r>
    </w:p>
    <w:p w14:paraId="28F25384" w14:textId="77777777" w:rsidR="00227C57" w:rsidRPr="0012391E" w:rsidRDefault="00227C57" w:rsidP="0036685F">
      <w:pPr>
        <w:pStyle w:val="ListParagraph"/>
        <w:jc w:val="center"/>
        <w:rPr>
          <w:rFonts w:asciiTheme="majorHAnsi" w:hAnsiTheme="majorHAnsi"/>
          <w:sz w:val="28"/>
          <w:szCs w:val="28"/>
        </w:rPr>
      </w:pPr>
    </w:p>
    <w:p w14:paraId="47D81FF9" w14:textId="77777777" w:rsidR="00E964CC" w:rsidRPr="00E964CC" w:rsidRDefault="00A12914" w:rsidP="00E964CC">
      <w:pPr>
        <w:pStyle w:val="ListParagraph"/>
        <w:numPr>
          <w:ilvl w:val="0"/>
          <w:numId w:val="34"/>
        </w:numPr>
        <w:rPr>
          <w:rFonts w:ascii="Arial" w:hAnsi="Arial" w:cs="Arial"/>
          <w:sz w:val="28"/>
          <w:szCs w:val="28"/>
        </w:rPr>
      </w:pPr>
      <w:r w:rsidRPr="00E66BA6">
        <w:rPr>
          <w:rFonts w:ascii="Arial" w:hAnsi="Arial" w:cs="Arial"/>
          <w:color w:val="auto"/>
          <w:sz w:val="28"/>
          <w:szCs w:val="28"/>
        </w:rPr>
        <w:t xml:space="preserve">Obtain </w:t>
      </w:r>
      <w:r w:rsidR="00E66BA6" w:rsidRPr="00E66BA6">
        <w:rPr>
          <w:rFonts w:ascii="Arial" w:hAnsi="Arial" w:cs="Arial"/>
          <w:color w:val="auto"/>
          <w:sz w:val="28"/>
          <w:szCs w:val="28"/>
        </w:rPr>
        <w:t>Obtenga una lista de votantes registrados en su área. Esto se puede obtener de la autoridad electoral de su condado por una pequeña tarifa. CARES también puede proporcionar un contacto que puede proporcionar una lista personalizada para un área específica.</w:t>
      </w:r>
    </w:p>
    <w:p w14:paraId="77197D1D" w14:textId="242785B6" w:rsidR="00923E3A" w:rsidRPr="00E964CC" w:rsidRDefault="0036685F" w:rsidP="00E964CC">
      <w:pPr>
        <w:pStyle w:val="ListParagraph"/>
        <w:jc w:val="center"/>
        <w:rPr>
          <w:rFonts w:ascii="Arial" w:hAnsi="Arial" w:cs="Arial"/>
          <w:sz w:val="28"/>
          <w:szCs w:val="28"/>
        </w:rPr>
      </w:pPr>
      <w:r w:rsidRPr="0012391E">
        <w:rPr>
          <w:noProof/>
          <w:lang w:eastAsia="en-US"/>
        </w:rPr>
        <w:drawing>
          <wp:inline distT="0" distB="0" distL="0" distR="0" wp14:anchorId="27610BD8" wp14:editId="0A2A6987">
            <wp:extent cx="750565" cy="730358"/>
            <wp:effectExtent l="0" t="0" r="12065" b="6350"/>
            <wp:docPr id="223" name="Picture 223" descr="Acceso y use de listas de registro de vo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cess To and Use Of Voter Registration Lists"/>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2692"/>
                    <a:stretch/>
                  </pic:blipFill>
                  <pic:spPr bwMode="auto">
                    <a:xfrm>
                      <a:off x="0" y="0"/>
                      <a:ext cx="752160" cy="7319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B3CD1" w:rsidRPr="00E964CC">
        <w:rPr>
          <w:rFonts w:ascii="Arial" w:hAnsi="Arial" w:cs="Arial"/>
          <w:sz w:val="28"/>
          <w:szCs w:val="28"/>
        </w:rPr>
        <w:br/>
      </w:r>
      <w:r w:rsidR="00BB3CD1" w:rsidRPr="00E964CC">
        <w:rPr>
          <w:rFonts w:ascii="Arial" w:hAnsi="Arial" w:cs="Arial"/>
          <w:sz w:val="28"/>
          <w:szCs w:val="28"/>
        </w:rPr>
        <w:br/>
      </w:r>
      <w:r w:rsidR="00E964CC">
        <w:rPr>
          <w:rFonts w:ascii="Arial" w:hAnsi="Arial" w:cs="Arial"/>
          <w:sz w:val="28"/>
          <w:szCs w:val="28"/>
        </w:rPr>
        <w:lastRenderedPageBreak/>
        <w:br/>
      </w:r>
    </w:p>
    <w:p w14:paraId="0F4FD006" w14:textId="2F9F0490" w:rsidR="00A12914" w:rsidRPr="0012391E" w:rsidRDefault="00E66BA6" w:rsidP="00E66BA6">
      <w:pPr>
        <w:pStyle w:val="ListParagraph"/>
        <w:numPr>
          <w:ilvl w:val="0"/>
          <w:numId w:val="34"/>
        </w:numPr>
        <w:rPr>
          <w:rFonts w:ascii="Arial" w:hAnsi="Arial" w:cs="Arial"/>
          <w:color w:val="auto"/>
          <w:sz w:val="28"/>
          <w:szCs w:val="28"/>
        </w:rPr>
      </w:pPr>
      <w:r w:rsidRPr="00E66BA6">
        <w:rPr>
          <w:rFonts w:ascii="Arial" w:hAnsi="Arial" w:cs="Arial"/>
          <w:color w:val="auto"/>
          <w:sz w:val="28"/>
          <w:szCs w:val="28"/>
        </w:rPr>
        <w:t xml:space="preserve">Organice campañas de recolección de peticiones </w:t>
      </w:r>
      <w:proofErr w:type="gramStart"/>
      <w:r w:rsidRPr="00E66BA6">
        <w:rPr>
          <w:rFonts w:ascii="Arial" w:hAnsi="Arial" w:cs="Arial"/>
          <w:color w:val="auto"/>
          <w:sz w:val="28"/>
          <w:szCs w:val="28"/>
        </w:rPr>
        <w:t>a</w:t>
      </w:r>
      <w:proofErr w:type="gramEnd"/>
      <w:r w:rsidRPr="00E66BA6">
        <w:rPr>
          <w:rFonts w:ascii="Arial" w:hAnsi="Arial" w:cs="Arial"/>
          <w:color w:val="auto"/>
          <w:sz w:val="28"/>
          <w:szCs w:val="28"/>
        </w:rPr>
        <w:t xml:space="preserve"> intervalos regulares: los fines de semana generalmente funcionan mejor, ya que hay más personas en casa. Asegúrese de acercarse a las personas en los momentos apropiados: después de las 10:00 a.m. los sábados y después de las 12:00 p.m. los domingos. No salgas después del anochecer.</w:t>
      </w:r>
    </w:p>
    <w:p w14:paraId="7CC91BC0" w14:textId="28C33472" w:rsidR="0036685F" w:rsidRPr="0012391E" w:rsidRDefault="00F22EDF" w:rsidP="00545E26">
      <w:pPr>
        <w:pStyle w:val="ListParagraph"/>
        <w:jc w:val="center"/>
        <w:rPr>
          <w:rFonts w:ascii="Arial" w:hAnsi="Arial" w:cs="Arial"/>
          <w:sz w:val="28"/>
          <w:szCs w:val="28"/>
        </w:rPr>
      </w:pPr>
      <w:r w:rsidRPr="0012391E">
        <w:rPr>
          <w:rFonts w:ascii="Arial" w:hAnsi="Arial" w:cs="Arial"/>
          <w:noProof/>
          <w:sz w:val="28"/>
          <w:szCs w:val="28"/>
          <w:lang w:eastAsia="en-US"/>
        </w:rPr>
        <w:drawing>
          <wp:inline distT="0" distB="0" distL="0" distR="0" wp14:anchorId="22A35D76" wp14:editId="66D53CB5">
            <wp:extent cx="3495695" cy="822960"/>
            <wp:effectExtent l="0" t="0" r="9525" b="0"/>
            <wp:docPr id="297" name="Picture 297" descr="Un calendario semenal con relojes en Domingo y Sab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30958" r="5368" b="42261"/>
                    <a:stretch/>
                  </pic:blipFill>
                  <pic:spPr bwMode="auto">
                    <a:xfrm>
                      <a:off x="0" y="0"/>
                      <a:ext cx="349569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A65B31" w14:textId="77777777" w:rsidR="00545E26" w:rsidRPr="0012391E" w:rsidRDefault="00545E26" w:rsidP="00545E26">
      <w:pPr>
        <w:pStyle w:val="ListParagraph"/>
        <w:jc w:val="center"/>
        <w:rPr>
          <w:rFonts w:ascii="Arial" w:hAnsi="Arial" w:cs="Arial"/>
          <w:sz w:val="28"/>
          <w:szCs w:val="28"/>
        </w:rPr>
      </w:pPr>
    </w:p>
    <w:p w14:paraId="6F0F26B5" w14:textId="57CFAE1A" w:rsidR="00A12914" w:rsidRPr="0012391E" w:rsidRDefault="00E66BA6" w:rsidP="00A12914">
      <w:pPr>
        <w:pStyle w:val="ListParagraph"/>
        <w:numPr>
          <w:ilvl w:val="0"/>
          <w:numId w:val="34"/>
        </w:numPr>
        <w:rPr>
          <w:rFonts w:ascii="Arial" w:hAnsi="Arial" w:cs="Arial"/>
          <w:color w:val="auto"/>
          <w:sz w:val="28"/>
          <w:szCs w:val="28"/>
        </w:rPr>
      </w:pPr>
      <w:r w:rsidRPr="00E66BA6">
        <w:rPr>
          <w:rFonts w:ascii="Arial" w:hAnsi="Arial" w:cs="Arial"/>
          <w:color w:val="auto"/>
          <w:sz w:val="28"/>
          <w:szCs w:val="28"/>
        </w:rPr>
        <w:t>Asegúrese de tener suficientes portapapeles, bolígrafos, peticiones y material educativo para compartir con las personas cuando les pida que firmen la petición.</w:t>
      </w:r>
    </w:p>
    <w:p w14:paraId="14729EFB" w14:textId="4DE59D1C" w:rsidR="0036685F" w:rsidRPr="0012391E" w:rsidRDefault="0036685F" w:rsidP="0036685F">
      <w:pPr>
        <w:pStyle w:val="ListParagraph"/>
        <w:jc w:val="center"/>
        <w:rPr>
          <w:rFonts w:ascii="Arial" w:hAnsi="Arial" w:cs="Arial"/>
          <w:sz w:val="28"/>
          <w:szCs w:val="28"/>
        </w:rPr>
      </w:pPr>
      <w:r w:rsidRPr="0012391E">
        <w:rPr>
          <w:rFonts w:ascii="Arial" w:hAnsi="Arial" w:cs="Arial"/>
          <w:noProof/>
          <w:sz w:val="28"/>
          <w:szCs w:val="28"/>
          <w:lang w:eastAsia="en-US"/>
        </w:rPr>
        <w:drawing>
          <wp:inline distT="0" distB="0" distL="0" distR="0" wp14:anchorId="5A4B6303" wp14:editId="223E8D0B">
            <wp:extent cx="822960" cy="822960"/>
            <wp:effectExtent l="0" t="0" r="0" b="0"/>
            <wp:docPr id="320" name="Picture 320" descr="Pa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2981" t="7317" r="12018" b="4878"/>
                    <a:stretch/>
                  </pic:blipFill>
                  <pic:spPr bwMode="auto">
                    <a:xfrm>
                      <a:off x="0" y="0"/>
                      <a:ext cx="82296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w:t>
      </w:r>
      <w:r w:rsidRPr="0012391E">
        <w:rPr>
          <w:rFonts w:ascii="Arial" w:hAnsi="Arial" w:cs="Arial"/>
          <w:noProof/>
          <w:sz w:val="28"/>
          <w:szCs w:val="28"/>
          <w:lang w:eastAsia="en-US"/>
        </w:rPr>
        <w:drawing>
          <wp:inline distT="0" distB="0" distL="0" distR="0" wp14:anchorId="4249AC71" wp14:editId="57A06300">
            <wp:extent cx="829994" cy="822960"/>
            <wp:effectExtent l="0" t="0" r="8255" b="0"/>
            <wp:docPr id="321" name="Picture 321" descr="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7212" t="4558" r="7692" b="-4558"/>
                    <a:stretch/>
                  </pic:blipFill>
                  <pic:spPr bwMode="auto">
                    <a:xfrm>
                      <a:off x="0" y="0"/>
                      <a:ext cx="829994"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w:t>
      </w:r>
      <w:r w:rsidRPr="0012391E">
        <w:rPr>
          <w:rFonts w:ascii="Arial" w:hAnsi="Arial" w:cs="Arial"/>
          <w:noProof/>
          <w:sz w:val="28"/>
          <w:szCs w:val="28"/>
          <w:lang w:eastAsia="en-US"/>
        </w:rPr>
        <w:drawing>
          <wp:inline distT="0" distB="0" distL="0" distR="0" wp14:anchorId="277BD022" wp14:editId="6D22728A">
            <wp:extent cx="667850" cy="822960"/>
            <wp:effectExtent l="0" t="0" r="0" b="0"/>
            <wp:docPr id="322" name="Picture 322" descr="Documento con palabra &quot;Peticion&quot; el la part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67850" cy="822960"/>
                    </a:xfrm>
                    <a:prstGeom prst="rect">
                      <a:avLst/>
                    </a:prstGeom>
                  </pic:spPr>
                </pic:pic>
              </a:graphicData>
            </a:graphic>
          </wp:inline>
        </w:drawing>
      </w:r>
      <w:r w:rsidRPr="0012391E">
        <w:rPr>
          <w:rFonts w:ascii="Arial" w:hAnsi="Arial" w:cs="Arial"/>
          <w:sz w:val="28"/>
          <w:szCs w:val="28"/>
        </w:rPr>
        <w:t xml:space="preserve">    </w:t>
      </w:r>
      <w:r w:rsidRPr="0012391E">
        <w:rPr>
          <w:rFonts w:ascii="Arial" w:hAnsi="Arial" w:cs="Arial"/>
          <w:noProof/>
          <w:sz w:val="28"/>
          <w:szCs w:val="28"/>
          <w:lang w:eastAsia="en-US"/>
        </w:rPr>
        <w:drawing>
          <wp:inline distT="0" distB="0" distL="0" distR="0" wp14:anchorId="2D4C457A" wp14:editId="5117CBCC">
            <wp:extent cx="801716" cy="731520"/>
            <wp:effectExtent l="0" t="0" r="0" b="0"/>
            <wp:docPr id="323" name="Picture 323" descr="Fol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chure Printing | Conquest Graphics"/>
                    <pic:cNvPicPr>
                      <a:picLocks noChangeAspect="1" noChangeArrowheads="1"/>
                    </pic:cNvPicPr>
                  </pic:nvPicPr>
                  <pic:blipFill rotWithShape="1">
                    <a:blip r:embed="rId53">
                      <a:extLst>
                        <a:ext uri="{28A0092B-C50C-407E-A947-70E740481C1C}">
                          <a14:useLocalDpi xmlns:a14="http://schemas.microsoft.com/office/drawing/2010/main" val="0"/>
                        </a:ext>
                      </a:extLst>
                    </a:blip>
                    <a:srcRect l="6967" t="8608" r="4098" b="10245"/>
                    <a:stretch/>
                  </pic:blipFill>
                  <pic:spPr bwMode="auto">
                    <a:xfrm>
                      <a:off x="0" y="0"/>
                      <a:ext cx="801716" cy="7315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0561AF" w14:textId="77777777" w:rsidR="00545E26" w:rsidRPr="0012391E" w:rsidRDefault="00545E26" w:rsidP="0036685F">
      <w:pPr>
        <w:pStyle w:val="ListParagraph"/>
        <w:jc w:val="center"/>
        <w:rPr>
          <w:rFonts w:ascii="Arial" w:hAnsi="Arial" w:cs="Arial"/>
          <w:sz w:val="28"/>
          <w:szCs w:val="28"/>
        </w:rPr>
      </w:pPr>
    </w:p>
    <w:bookmarkEnd w:id="3"/>
    <w:p w14:paraId="6A80E9E4" w14:textId="73C1DC6E" w:rsidR="0077580E" w:rsidRPr="0012391E" w:rsidRDefault="00E66BA6" w:rsidP="00DF4A0D">
      <w:pPr>
        <w:pStyle w:val="ListParagraph"/>
        <w:numPr>
          <w:ilvl w:val="0"/>
          <w:numId w:val="34"/>
        </w:numPr>
        <w:rPr>
          <w:rFonts w:ascii="Arial" w:eastAsia="Times New Roman" w:hAnsi="Arial" w:cs="Arial"/>
          <w:color w:val="auto"/>
          <w:kern w:val="0"/>
          <w:sz w:val="28"/>
          <w:szCs w:val="28"/>
          <w:lang w:eastAsia="en-US"/>
        </w:rPr>
      </w:pPr>
      <w:r w:rsidRPr="00E66BA6">
        <w:rPr>
          <w:rFonts w:ascii="Arial" w:hAnsi="Arial" w:cs="Arial"/>
          <w:color w:val="auto"/>
          <w:sz w:val="28"/>
          <w:szCs w:val="28"/>
        </w:rPr>
        <w:t xml:space="preserve">¿Qué deberías decir? Intenta: "Hola, soy tu vecino, John. Estoy trabajando con otras personas en nuestra comunidad para brindarles a los discapacitados de nuestra área una equidad de financiamiento crucialmente necesaria. ¿Estaría dispuesto a firmar nuestra petición para ayudar </w:t>
      </w:r>
      <w:proofErr w:type="gramStart"/>
      <w:r w:rsidRPr="00E66BA6">
        <w:rPr>
          <w:rFonts w:ascii="Arial" w:hAnsi="Arial" w:cs="Arial"/>
          <w:color w:val="auto"/>
          <w:sz w:val="28"/>
          <w:szCs w:val="28"/>
        </w:rPr>
        <w:t>a</w:t>
      </w:r>
      <w:proofErr w:type="gramEnd"/>
      <w:r w:rsidRPr="00E66BA6">
        <w:rPr>
          <w:rFonts w:ascii="Arial" w:hAnsi="Arial" w:cs="Arial"/>
          <w:color w:val="auto"/>
          <w:sz w:val="28"/>
          <w:szCs w:val="28"/>
        </w:rPr>
        <w:t xml:space="preserve"> obtener una pregunta de referéndum en la boleta? En caso afirmativo: muchas gracias, apreciamos mucho su ayuda. En caso negativo: gracias por su consideración y esperamos que tome este folleto para obtener más información sobre lo que estamos haciendo.</w:t>
      </w:r>
      <w:r w:rsidR="00BB3CD1">
        <w:rPr>
          <w:rFonts w:ascii="Arial" w:hAnsi="Arial" w:cs="Arial"/>
          <w:color w:val="auto"/>
          <w:sz w:val="28"/>
          <w:szCs w:val="28"/>
        </w:rPr>
        <w:br/>
      </w:r>
      <w:r w:rsidRPr="0012391E">
        <w:rPr>
          <w:rFonts w:ascii="Arial" w:hAnsi="Arial" w:cs="Arial"/>
          <w:noProof/>
          <w:sz w:val="28"/>
          <w:szCs w:val="28"/>
          <w:lang w:eastAsia="en-US"/>
        </w:rPr>
        <w:drawing>
          <wp:inline distT="0" distB="0" distL="0" distR="0" wp14:anchorId="6F326144" wp14:editId="6FB32D5C">
            <wp:extent cx="1227067" cy="844658"/>
            <wp:effectExtent l="0" t="0" r="0" b="0"/>
            <wp:docPr id="298" name="Picture 298" descr="Dos personas hablando. Uno dice &quot;Hola&quot; &quot;Soy tu Veci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344" t="11789" r="7903" b="11781"/>
                    <a:stretch/>
                  </pic:blipFill>
                  <pic:spPr bwMode="auto">
                    <a:xfrm>
                      <a:off x="0" y="0"/>
                      <a:ext cx="1227621" cy="84503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814C38" w14:textId="0DD9B358" w:rsidR="00545E26" w:rsidRPr="0012391E" w:rsidRDefault="00545E26" w:rsidP="00545E26">
      <w:pPr>
        <w:pStyle w:val="ListParagraph"/>
        <w:jc w:val="center"/>
        <w:rPr>
          <w:rFonts w:ascii="Arial" w:eastAsia="Times New Roman" w:hAnsi="Arial" w:cs="Arial"/>
          <w:color w:val="auto"/>
          <w:kern w:val="0"/>
          <w:sz w:val="28"/>
          <w:szCs w:val="28"/>
          <w:lang w:eastAsia="en-US"/>
        </w:rPr>
      </w:pPr>
    </w:p>
    <w:p w14:paraId="241FCDE0" w14:textId="41090A74" w:rsidR="00923E3A" w:rsidRPr="0012391E" w:rsidRDefault="00923E3A" w:rsidP="00545E26">
      <w:pPr>
        <w:pStyle w:val="ListParagraph"/>
        <w:jc w:val="center"/>
        <w:rPr>
          <w:rFonts w:ascii="Arial" w:eastAsia="Times New Roman" w:hAnsi="Arial" w:cs="Arial"/>
          <w:color w:val="auto"/>
          <w:kern w:val="0"/>
          <w:sz w:val="28"/>
          <w:szCs w:val="28"/>
          <w:lang w:eastAsia="en-US"/>
        </w:rPr>
      </w:pPr>
    </w:p>
    <w:p w14:paraId="7FD04ED5" w14:textId="2028C0A0" w:rsidR="00FF5B46" w:rsidRPr="0012391E" w:rsidRDefault="00BB3CD1" w:rsidP="00DF4A0D">
      <w:pPr>
        <w:pStyle w:val="ListParagraph"/>
        <w:numPr>
          <w:ilvl w:val="0"/>
          <w:numId w:val="34"/>
        </w:numPr>
        <w:rPr>
          <w:rFonts w:ascii="Arial" w:eastAsia="Times New Roman" w:hAnsi="Arial" w:cs="Arial"/>
          <w:color w:val="auto"/>
          <w:kern w:val="0"/>
          <w:sz w:val="28"/>
          <w:szCs w:val="28"/>
          <w:lang w:eastAsia="en-US"/>
        </w:rPr>
      </w:pPr>
      <w:r w:rsidRPr="0012391E">
        <w:rPr>
          <w:rFonts w:ascii="Arial" w:hAnsi="Arial" w:cs="Arial"/>
          <w:noProof/>
          <w:sz w:val="28"/>
          <w:szCs w:val="28"/>
          <w:lang w:eastAsia="en-US"/>
        </w:rPr>
        <w:drawing>
          <wp:anchor distT="0" distB="0" distL="114300" distR="114300" simplePos="0" relativeHeight="251665408" behindDoc="0" locked="0" layoutInCell="1" allowOverlap="1" wp14:anchorId="495BEEAB" wp14:editId="185552C6">
            <wp:simplePos x="0" y="0"/>
            <wp:positionH relativeFrom="margin">
              <wp:posOffset>5029200</wp:posOffset>
            </wp:positionH>
            <wp:positionV relativeFrom="margin">
              <wp:posOffset>618490</wp:posOffset>
            </wp:positionV>
            <wp:extent cx="918210" cy="822960"/>
            <wp:effectExtent l="0" t="0" r="0" b="0"/>
            <wp:wrapSquare wrapText="bothSides"/>
            <wp:docPr id="359" name="Picture 359" descr="Hombre colocando articulos en un e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10862" t="3723" b="3200"/>
                    <a:stretch/>
                  </pic:blipFill>
                  <pic:spPr bwMode="auto">
                    <a:xfrm>
                      <a:off x="0" y="0"/>
                      <a:ext cx="91821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66BA6" w:rsidRPr="00E66BA6">
        <w:t xml:space="preserve"> </w:t>
      </w:r>
      <w:r w:rsidR="00E66BA6" w:rsidRPr="00E66BA6">
        <w:rPr>
          <w:rFonts w:ascii="Arial" w:eastAsia="Times New Roman" w:hAnsi="Arial" w:cs="Arial"/>
          <w:color w:val="auto"/>
          <w:kern w:val="0"/>
          <w:sz w:val="28"/>
          <w:szCs w:val="28"/>
          <w:lang w:eastAsia="en-US"/>
        </w:rPr>
        <w:t>Asegúrese de recoger todas las peticiones y guárdelas en un lugar seguro. Las instrucciones adicionales para firmantes y calculadores siguen en la página siguiente.</w:t>
      </w:r>
      <w:r w:rsidR="00FF5B46" w:rsidRPr="0012391E">
        <w:rPr>
          <w:rFonts w:ascii="Arial" w:eastAsia="Times New Roman" w:hAnsi="Arial" w:cs="Arial"/>
          <w:color w:val="auto"/>
          <w:kern w:val="0"/>
          <w:sz w:val="28"/>
          <w:szCs w:val="28"/>
          <w:lang w:eastAsia="en-US"/>
        </w:rPr>
        <w:t xml:space="preserve">  </w:t>
      </w:r>
    </w:p>
    <w:p w14:paraId="7DF15461" w14:textId="21896A0A" w:rsidR="00545E26" w:rsidRPr="0012391E" w:rsidRDefault="00545E26" w:rsidP="00207982">
      <w:pPr>
        <w:pStyle w:val="ListParagraph"/>
        <w:jc w:val="center"/>
        <w:rPr>
          <w:rFonts w:ascii="Arial" w:eastAsia="Times New Roman" w:hAnsi="Arial" w:cs="Arial"/>
          <w:color w:val="auto"/>
          <w:kern w:val="0"/>
          <w:sz w:val="28"/>
          <w:szCs w:val="28"/>
          <w:lang w:eastAsia="en-US"/>
        </w:rPr>
      </w:pPr>
    </w:p>
    <w:p w14:paraId="31706632" w14:textId="77777777" w:rsidR="00207982" w:rsidRPr="0012391E" w:rsidRDefault="00207982" w:rsidP="00207982">
      <w:pPr>
        <w:pStyle w:val="ListParagraph"/>
        <w:jc w:val="center"/>
        <w:rPr>
          <w:rFonts w:ascii="Arial" w:eastAsia="Times New Roman" w:hAnsi="Arial" w:cs="Arial"/>
          <w:color w:val="auto"/>
          <w:kern w:val="0"/>
          <w:sz w:val="28"/>
          <w:szCs w:val="28"/>
          <w:lang w:eastAsia="en-US"/>
        </w:rPr>
      </w:pPr>
    </w:p>
    <w:p w14:paraId="5541A4D9" w14:textId="1B416186" w:rsidR="00FF5B46" w:rsidRPr="0012391E" w:rsidRDefault="00E66BA6" w:rsidP="00DF4A0D">
      <w:pPr>
        <w:pStyle w:val="ListParagraph"/>
        <w:numPr>
          <w:ilvl w:val="0"/>
          <w:numId w:val="34"/>
        </w:numPr>
        <w:rPr>
          <w:rFonts w:ascii="Arial" w:eastAsia="Times New Roman" w:hAnsi="Arial" w:cs="Arial"/>
          <w:color w:val="auto"/>
          <w:kern w:val="0"/>
          <w:sz w:val="28"/>
          <w:szCs w:val="28"/>
          <w:lang w:eastAsia="en-US"/>
        </w:rPr>
      </w:pPr>
      <w:r w:rsidRPr="00E66BA6">
        <w:rPr>
          <w:rFonts w:ascii="Arial" w:eastAsia="Times New Roman" w:hAnsi="Arial" w:cs="Arial"/>
          <w:color w:val="auto"/>
          <w:kern w:val="0"/>
          <w:sz w:val="28"/>
          <w:szCs w:val="28"/>
          <w:lang w:eastAsia="en-US"/>
        </w:rPr>
        <w:t>Haga copias de sus peticiones para usarlas más adelante, cuando contacte a los votantes antes del día de las elecciones.</w:t>
      </w:r>
      <w:r w:rsidR="00E964CC">
        <w:rPr>
          <w:rFonts w:ascii="Arial" w:eastAsia="Times New Roman" w:hAnsi="Arial" w:cs="Arial"/>
          <w:color w:val="auto"/>
          <w:kern w:val="0"/>
          <w:sz w:val="28"/>
          <w:szCs w:val="28"/>
          <w:lang w:eastAsia="en-US"/>
        </w:rPr>
        <w:br/>
      </w:r>
    </w:p>
    <w:p w14:paraId="400D5DE9" w14:textId="3C66E6CB" w:rsidR="00207982" w:rsidRPr="0012391E" w:rsidRDefault="00207982" w:rsidP="00207982">
      <w:pPr>
        <w:pStyle w:val="ListParagraph"/>
        <w:jc w:val="center"/>
        <w:rPr>
          <w:rFonts w:ascii="Arial" w:eastAsia="Times New Roman" w:hAnsi="Arial" w:cs="Arial"/>
          <w:color w:val="auto"/>
          <w:kern w:val="0"/>
          <w:sz w:val="24"/>
          <w:szCs w:val="24"/>
          <w:lang w:eastAsia="en-US"/>
        </w:rPr>
      </w:pPr>
      <w:r w:rsidRPr="0012391E">
        <w:rPr>
          <w:rFonts w:ascii="Arial" w:hAnsi="Arial" w:cs="Arial"/>
          <w:noProof/>
          <w:lang w:eastAsia="en-US"/>
        </w:rPr>
        <w:drawing>
          <wp:inline distT="0" distB="0" distL="0" distR="0" wp14:anchorId="52B0D0E3" wp14:editId="285E7765">
            <wp:extent cx="1386902" cy="822960"/>
            <wp:effectExtent l="0" t="0" r="3810" b="0"/>
            <wp:docPr id="315" name="Picture 315" descr="Hoja de papel con peticion en la parte superior colocada a lado de una copi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212" t="19290" r="6209" b="6225"/>
                    <a:stretch/>
                  </pic:blipFill>
                  <pic:spPr bwMode="auto">
                    <a:xfrm>
                      <a:off x="0" y="0"/>
                      <a:ext cx="1386902"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3837CC" w14:textId="77777777" w:rsidR="00016EA2" w:rsidRPr="0012391E" w:rsidRDefault="00016EA2" w:rsidP="00016EA2">
      <w:pPr>
        <w:rPr>
          <w:rFonts w:ascii="Arial" w:eastAsia="Times New Roman" w:hAnsi="Arial" w:cs="Arial"/>
          <w:color w:val="auto"/>
          <w:kern w:val="0"/>
          <w:sz w:val="24"/>
          <w:szCs w:val="24"/>
          <w:lang w:eastAsia="en-US"/>
        </w:rPr>
      </w:pPr>
    </w:p>
    <w:p w14:paraId="14160323" w14:textId="77777777" w:rsidR="00016EA2" w:rsidRPr="0012391E" w:rsidRDefault="00016EA2" w:rsidP="00016EA2">
      <w:pPr>
        <w:rPr>
          <w:rFonts w:ascii="Arial" w:eastAsia="Times New Roman" w:hAnsi="Arial" w:cs="Arial"/>
          <w:color w:val="auto"/>
          <w:kern w:val="0"/>
          <w:sz w:val="24"/>
          <w:szCs w:val="24"/>
          <w:lang w:eastAsia="en-US"/>
        </w:rPr>
      </w:pPr>
    </w:p>
    <w:p w14:paraId="2B830140" w14:textId="77777777" w:rsidR="00016EA2" w:rsidRPr="00016EA2" w:rsidRDefault="00016EA2" w:rsidP="00016EA2">
      <w:pPr>
        <w:rPr>
          <w:rFonts w:asciiTheme="majorHAnsi" w:eastAsia="Times New Roman" w:hAnsiTheme="majorHAnsi" w:cs="Times New Roman"/>
          <w:color w:val="auto"/>
          <w:kern w:val="0"/>
          <w:sz w:val="24"/>
          <w:szCs w:val="24"/>
          <w:lang w:eastAsia="en-US"/>
        </w:rPr>
      </w:pPr>
    </w:p>
    <w:p w14:paraId="4E40DF8D" w14:textId="4943C74B" w:rsidR="00AA7D6D" w:rsidRPr="0012391E" w:rsidRDefault="00242A1F" w:rsidP="00381C81">
      <w:pPr>
        <w:pageBreakBefore/>
        <w:tabs>
          <w:tab w:val="left" w:pos="6063"/>
        </w:tabs>
        <w:spacing w:before="0" w:after="360" w:line="240" w:lineRule="auto"/>
        <w:ind w:left="-360" w:right="-360"/>
        <w:outlineLvl w:val="0"/>
        <w:rPr>
          <w:rFonts w:ascii="Arial" w:hAnsi="Arial" w:cs="Arial"/>
          <w:sz w:val="28"/>
          <w:szCs w:val="28"/>
        </w:rPr>
      </w:pPr>
      <w:r w:rsidRPr="0012391E">
        <w:rPr>
          <w:rFonts w:ascii="Arial" w:hAnsi="Arial" w:cs="Arial"/>
          <w:b/>
          <w:noProof/>
          <w:color w:val="074080"/>
          <w:sz w:val="28"/>
          <w:szCs w:val="28"/>
          <w:lang w:eastAsia="en-US"/>
        </w:rPr>
        <w:lastRenderedPageBreak/>
        <w:t xml:space="preserve">     </w:t>
      </w:r>
      <w:r w:rsidRPr="0012391E">
        <w:rPr>
          <w:rFonts w:ascii="Arial" w:hAnsi="Arial" w:cs="Arial"/>
          <w:b/>
          <w:noProof/>
          <w:color w:val="074080"/>
          <w:sz w:val="28"/>
          <w:szCs w:val="28"/>
          <w:lang w:eastAsia="en-US"/>
        </w:rPr>
        <w:drawing>
          <wp:inline distT="0" distB="0" distL="0" distR="0" wp14:anchorId="139E21FA" wp14:editId="33894D43">
            <wp:extent cx="814021" cy="755878"/>
            <wp:effectExtent l="0" t="0" r="5715" b="6350"/>
            <wp:docPr id="290" name="Picture 290" descr="Boleta que se coloca en boleta con marcas de verificacion juno a ciertos arti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6819" t="13306" r="4089" b="8584"/>
                    <a:stretch/>
                  </pic:blipFill>
                  <pic:spPr bwMode="auto">
                    <a:xfrm>
                      <a:off x="0" y="0"/>
                      <a:ext cx="819082" cy="76057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
          <w:noProof/>
          <w:color w:val="074080"/>
          <w:sz w:val="28"/>
          <w:szCs w:val="28"/>
          <w:lang w:eastAsia="en-US"/>
        </w:rPr>
        <w:t xml:space="preserve">   </w:t>
      </w:r>
      <w:r w:rsidR="00381C81" w:rsidRPr="00381C81">
        <w:rPr>
          <w:rFonts w:ascii="Arial" w:hAnsi="Arial" w:cs="Arial"/>
          <w:b/>
          <w:color w:val="074080"/>
          <w:sz w:val="28"/>
          <w:szCs w:val="28"/>
        </w:rPr>
        <w:t>Subirse a la boleta electoral (Peticiones)</w:t>
      </w:r>
    </w:p>
    <w:p w14:paraId="2629A067" w14:textId="32256BB9" w:rsidR="00867F81" w:rsidRPr="0012391E" w:rsidRDefault="00242A1F" w:rsidP="00867F81">
      <w:pPr>
        <w:tabs>
          <w:tab w:val="num" w:pos="720"/>
        </w:tabs>
        <w:rPr>
          <w:rFonts w:ascii="Arial" w:hAnsi="Arial" w:cs="Arial"/>
          <w:b/>
          <w:color w:val="auto"/>
          <w:sz w:val="28"/>
          <w:szCs w:val="28"/>
          <w:u w:val="single"/>
        </w:rPr>
      </w:pPr>
      <w:r w:rsidRPr="0012391E">
        <w:rPr>
          <w:rFonts w:ascii="Arial" w:hAnsi="Arial" w:cs="Arial"/>
          <w:noProof/>
          <w:sz w:val="28"/>
          <w:szCs w:val="28"/>
          <w:lang w:eastAsia="en-US"/>
        </w:rPr>
        <w:drawing>
          <wp:inline distT="0" distB="0" distL="0" distR="0" wp14:anchorId="6D354316" wp14:editId="5B9316D4">
            <wp:extent cx="788864" cy="593725"/>
            <wp:effectExtent l="0" t="0" r="0" b="0"/>
            <wp:docPr id="296" name="Picture 296" descr="Homre senalando un cartel que dice Pet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061" b="7003"/>
                    <a:stretch/>
                  </pic:blipFill>
                  <pic:spPr bwMode="auto">
                    <a:xfrm>
                      <a:off x="0" y="0"/>
                      <a:ext cx="801554" cy="6032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w:t>
      </w:r>
      <w:r w:rsidR="00381C81" w:rsidRPr="00381C81">
        <w:rPr>
          <w:rFonts w:ascii="Arial" w:hAnsi="Arial" w:cs="Arial"/>
          <w:color w:val="auto"/>
          <w:sz w:val="28"/>
          <w:szCs w:val="28"/>
          <w:u w:val="single"/>
        </w:rPr>
        <w:t>Instrucciones de circulación</w:t>
      </w:r>
    </w:p>
    <w:p w14:paraId="25FB62AA" w14:textId="0F3F517D" w:rsidR="00867F81" w:rsidRPr="0012391E" w:rsidRDefault="00381C81" w:rsidP="00381C81">
      <w:pPr>
        <w:numPr>
          <w:ilvl w:val="0"/>
          <w:numId w:val="28"/>
        </w:numPr>
        <w:tabs>
          <w:tab w:val="num" w:pos="720"/>
        </w:tabs>
        <w:contextualSpacing/>
        <w:rPr>
          <w:rFonts w:ascii="Arial" w:hAnsi="Arial" w:cs="Arial"/>
          <w:color w:val="auto"/>
          <w:sz w:val="28"/>
          <w:szCs w:val="28"/>
        </w:rPr>
      </w:pPr>
      <w:r w:rsidRPr="00381C81">
        <w:rPr>
          <w:rFonts w:ascii="Arial" w:hAnsi="Arial" w:cs="Arial"/>
          <w:color w:val="auto"/>
          <w:sz w:val="28"/>
          <w:szCs w:val="28"/>
        </w:rPr>
        <w:t xml:space="preserve">Los circulador </w:t>
      </w:r>
      <w:r w:rsidRPr="00381C81">
        <w:rPr>
          <w:rFonts w:ascii="Arial" w:hAnsi="Arial" w:cs="Arial"/>
          <w:b/>
          <w:color w:val="auto"/>
          <w:sz w:val="28"/>
          <w:szCs w:val="28"/>
        </w:rPr>
        <w:t>DEBEN</w:t>
      </w:r>
      <w:r w:rsidRPr="00381C81">
        <w:rPr>
          <w:rFonts w:ascii="Arial" w:hAnsi="Arial" w:cs="Arial"/>
          <w:color w:val="auto"/>
          <w:sz w:val="28"/>
          <w:szCs w:val="28"/>
        </w:rPr>
        <w:t xml:space="preserve"> tener 18 años (o 17 años y ser elegibles para votar en Illinois) y ciudadanos de los Estados Unidos. No necesita vivir en Illinois (a menos que tenga 17 años). No necesita estar registrado para votar.</w:t>
      </w:r>
    </w:p>
    <w:p w14:paraId="0965401E" w14:textId="5FBCE8C2" w:rsidR="00E069E7" w:rsidRPr="0012391E" w:rsidRDefault="00E069E7" w:rsidP="00E964CC">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7586415A" wp14:editId="379D086F">
            <wp:extent cx="933450" cy="605376"/>
            <wp:effectExtent l="0" t="0" r="0" b="4445"/>
            <wp:docPr id="199" name="Picture 199" descr="Un grupo de personas con las palabras de &quot;18 anos o mas&quot; arriba de e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46806" cy="614038"/>
                    </a:xfrm>
                    <a:prstGeom prst="rect">
                      <a:avLst/>
                    </a:prstGeom>
                  </pic:spPr>
                </pic:pic>
              </a:graphicData>
            </a:graphic>
          </wp:inline>
        </w:drawing>
      </w:r>
      <w:r w:rsidR="00AA0F75" w:rsidRPr="0012391E">
        <w:rPr>
          <w:rFonts w:ascii="Arial" w:hAnsi="Arial" w:cs="Arial"/>
          <w:noProof/>
          <w:sz w:val="28"/>
          <w:szCs w:val="28"/>
          <w:lang w:eastAsia="en-US"/>
        </w:rPr>
        <w:drawing>
          <wp:inline distT="0" distB="0" distL="0" distR="0" wp14:anchorId="36DF7DE5" wp14:editId="3E5F1D93">
            <wp:extent cx="1447800" cy="637887"/>
            <wp:effectExtent l="0" t="0" r="0" b="0"/>
            <wp:docPr id="295" name="Picture 295" descr="Bandera Americana con las palabras ciudadania estadounid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Form N-300 along application for US citizenship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8279" cy="646910"/>
                    </a:xfrm>
                    <a:prstGeom prst="rect">
                      <a:avLst/>
                    </a:prstGeom>
                    <a:noFill/>
                    <a:ln>
                      <a:noFill/>
                    </a:ln>
                  </pic:spPr>
                </pic:pic>
              </a:graphicData>
            </a:graphic>
          </wp:inline>
        </w:drawing>
      </w:r>
    </w:p>
    <w:p w14:paraId="3804E608" w14:textId="77777777" w:rsidR="00867F81" w:rsidRPr="0012391E" w:rsidRDefault="00867F81" w:rsidP="00381C81">
      <w:pPr>
        <w:ind w:left="720"/>
        <w:contextualSpacing/>
        <w:rPr>
          <w:rFonts w:ascii="Arial" w:hAnsi="Arial" w:cs="Arial"/>
          <w:sz w:val="28"/>
          <w:szCs w:val="28"/>
        </w:rPr>
      </w:pPr>
    </w:p>
    <w:p w14:paraId="5DB5CCF9" w14:textId="77777777" w:rsidR="00064282" w:rsidRPr="00064282" w:rsidRDefault="00381C81" w:rsidP="00381C81">
      <w:pPr>
        <w:numPr>
          <w:ilvl w:val="0"/>
          <w:numId w:val="28"/>
        </w:numPr>
        <w:tabs>
          <w:tab w:val="num" w:pos="720"/>
        </w:tabs>
        <w:contextualSpacing/>
        <w:rPr>
          <w:rFonts w:ascii="Arial" w:hAnsi="Arial" w:cs="Arial"/>
          <w:sz w:val="28"/>
          <w:szCs w:val="28"/>
        </w:rPr>
      </w:pPr>
      <w:r w:rsidRPr="00381C81">
        <w:rPr>
          <w:rFonts w:ascii="Arial" w:hAnsi="Arial" w:cs="Arial"/>
          <w:color w:val="auto"/>
          <w:sz w:val="28"/>
          <w:szCs w:val="28"/>
        </w:rPr>
        <w:t>Solo una persona puede circular cada página de una petició</w:t>
      </w:r>
    </w:p>
    <w:p w14:paraId="357C480C" w14:textId="2285562F" w:rsidR="00867F81" w:rsidRPr="00064282" w:rsidRDefault="00E069E7" w:rsidP="00064282">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4D04D565" wp14:editId="76D1F4C1">
            <wp:extent cx="695325" cy="586679"/>
            <wp:effectExtent l="0" t="0" r="0" b="4445"/>
            <wp:docPr id="200" name="Picture 200" descr="Cara en blanco con las palabras 1 persona en la c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701314" cy="591732"/>
                    </a:xfrm>
                    <a:prstGeom prst="rect">
                      <a:avLst/>
                    </a:prstGeom>
                  </pic:spPr>
                </pic:pic>
              </a:graphicData>
            </a:graphic>
          </wp:inline>
        </w:drawing>
      </w:r>
      <w:r w:rsidR="00064282" w:rsidRPr="00064282">
        <w:rPr>
          <w:rFonts w:ascii="Arial" w:hAnsi="Arial" w:cs="Arial"/>
          <w:color w:val="auto"/>
          <w:sz w:val="28"/>
          <w:szCs w:val="28"/>
        </w:rPr>
        <w:br/>
      </w:r>
    </w:p>
    <w:p w14:paraId="7BE4C31B" w14:textId="531F664D" w:rsidR="00867F81" w:rsidRPr="0012391E" w:rsidRDefault="00381C81" w:rsidP="00381C81">
      <w:pPr>
        <w:numPr>
          <w:ilvl w:val="0"/>
          <w:numId w:val="28"/>
        </w:numPr>
        <w:tabs>
          <w:tab w:val="num" w:pos="720"/>
        </w:tabs>
        <w:contextualSpacing/>
        <w:rPr>
          <w:rFonts w:ascii="Arial" w:hAnsi="Arial" w:cs="Arial"/>
          <w:color w:val="auto"/>
          <w:sz w:val="28"/>
          <w:szCs w:val="28"/>
        </w:rPr>
      </w:pPr>
      <w:bookmarkStart w:id="4" w:name="_Hlk41915933"/>
      <w:r w:rsidRPr="00381C81">
        <w:rPr>
          <w:rFonts w:ascii="Arial" w:hAnsi="Arial" w:cs="Arial"/>
          <w:color w:val="auto"/>
          <w:sz w:val="28"/>
          <w:szCs w:val="28"/>
        </w:rPr>
        <w:t>Pregúntele a cada persona que firme la petición si está registrada para votar en el condado, municipio o pueblo o ciudad en el que se llevará a cabo el referéndum.</w:t>
      </w:r>
    </w:p>
    <w:p w14:paraId="67ACEAC1" w14:textId="09F114DF" w:rsidR="00E069E7" w:rsidRPr="0012391E" w:rsidRDefault="00E069E7" w:rsidP="00064282">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00BA55FB" wp14:editId="113F195D">
            <wp:extent cx="1085850" cy="719899"/>
            <wp:effectExtent l="0" t="0" r="0" b="4445"/>
            <wp:docPr id="201" name="Picture 201" descr="Persona que dice &quot;estas registrado para votar en __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5953" b="4759"/>
                    <a:stretch/>
                  </pic:blipFill>
                  <pic:spPr bwMode="auto">
                    <a:xfrm>
                      <a:off x="0" y="0"/>
                      <a:ext cx="1089987" cy="7226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bookmarkEnd w:id="4"/>
    <w:p w14:paraId="121DDF58" w14:textId="77777777" w:rsidR="00867F81" w:rsidRPr="0012391E" w:rsidRDefault="00867F81" w:rsidP="00381C81">
      <w:pPr>
        <w:ind w:left="720"/>
        <w:contextualSpacing/>
        <w:rPr>
          <w:rFonts w:ascii="Arial" w:hAnsi="Arial" w:cs="Arial"/>
          <w:color w:val="auto"/>
          <w:sz w:val="28"/>
          <w:szCs w:val="28"/>
        </w:rPr>
      </w:pPr>
    </w:p>
    <w:p w14:paraId="1F0DE240" w14:textId="7836927B" w:rsidR="00867F81" w:rsidRPr="0012391E" w:rsidRDefault="00381C81" w:rsidP="00381C81">
      <w:pPr>
        <w:numPr>
          <w:ilvl w:val="0"/>
          <w:numId w:val="28"/>
        </w:numPr>
        <w:tabs>
          <w:tab w:val="num" w:pos="720"/>
        </w:tabs>
        <w:contextualSpacing/>
        <w:rPr>
          <w:rFonts w:ascii="Arial" w:hAnsi="Arial" w:cs="Arial"/>
          <w:color w:val="auto"/>
          <w:sz w:val="28"/>
          <w:szCs w:val="28"/>
        </w:rPr>
      </w:pPr>
      <w:r w:rsidRPr="00381C81">
        <w:rPr>
          <w:rFonts w:ascii="Arial" w:hAnsi="Arial" w:cs="Arial"/>
          <w:color w:val="auto"/>
          <w:sz w:val="28"/>
          <w:szCs w:val="28"/>
        </w:rPr>
        <w:t xml:space="preserve">Los circuladores </w:t>
      </w:r>
      <w:r w:rsidRPr="00381C81">
        <w:rPr>
          <w:rFonts w:ascii="Arial" w:hAnsi="Arial" w:cs="Arial"/>
          <w:b/>
          <w:sz w:val="28"/>
        </w:rPr>
        <w:t>DEBEN</w:t>
      </w:r>
      <w:r w:rsidRPr="00381C81">
        <w:rPr>
          <w:rFonts w:ascii="Arial" w:hAnsi="Arial" w:cs="Arial"/>
          <w:color w:val="auto"/>
          <w:sz w:val="28"/>
          <w:szCs w:val="28"/>
        </w:rPr>
        <w:t xml:space="preserve"> ver a la persona firmar la petición. Nunca deje una petición desatendida, como en un mostrador o con otra persona.</w:t>
      </w:r>
    </w:p>
    <w:p w14:paraId="10E367B5" w14:textId="51D887CF" w:rsidR="00E069E7" w:rsidRPr="0012391E" w:rsidRDefault="00E069E7" w:rsidP="00E069E7">
      <w:pPr>
        <w:ind w:left="720"/>
        <w:contextualSpacing/>
        <w:jc w:val="center"/>
        <w:rPr>
          <w:rFonts w:ascii="Arial" w:hAnsi="Arial" w:cs="Arial"/>
          <w:sz w:val="28"/>
          <w:szCs w:val="28"/>
        </w:rPr>
      </w:pPr>
      <w:r w:rsidRPr="0012391E">
        <w:rPr>
          <w:rFonts w:ascii="Arial" w:hAnsi="Arial" w:cs="Arial"/>
          <w:noProof/>
          <w:sz w:val="28"/>
          <w:szCs w:val="28"/>
          <w:lang w:eastAsia="en-US"/>
        </w:rPr>
        <w:drawing>
          <wp:inline distT="0" distB="0" distL="0" distR="0" wp14:anchorId="636FECD5" wp14:editId="4A9B5232">
            <wp:extent cx="790575" cy="674069"/>
            <wp:effectExtent l="0" t="0" r="0" b="0"/>
            <wp:docPr id="202" name="Picture 202" descr="Persona mirando al lado con una 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794323" cy="677265"/>
                    </a:xfrm>
                    <a:prstGeom prst="rect">
                      <a:avLst/>
                    </a:prstGeom>
                  </pic:spPr>
                </pic:pic>
              </a:graphicData>
            </a:graphic>
          </wp:inline>
        </w:drawing>
      </w:r>
      <w:r w:rsidRPr="0012391E">
        <w:rPr>
          <w:rFonts w:ascii="Arial" w:hAnsi="Arial" w:cs="Arial"/>
          <w:noProof/>
          <w:sz w:val="28"/>
          <w:szCs w:val="28"/>
          <w:lang w:eastAsia="en-US"/>
        </w:rPr>
        <w:drawing>
          <wp:inline distT="0" distB="0" distL="0" distR="0" wp14:anchorId="7ADEE4F1" wp14:editId="426C950E">
            <wp:extent cx="819150" cy="672529"/>
            <wp:effectExtent l="0" t="0" r="0" b="0"/>
            <wp:docPr id="203" name="Picture 203" descr="persona firmando &quot;Petic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745" r="6157"/>
                    <a:stretch/>
                  </pic:blipFill>
                  <pic:spPr bwMode="auto">
                    <a:xfrm>
                      <a:off x="0" y="0"/>
                      <a:ext cx="825454" cy="67770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AD7C53" w14:textId="77777777" w:rsidR="00867F81" w:rsidRPr="0012391E" w:rsidRDefault="00867F81" w:rsidP="00867F81">
      <w:pPr>
        <w:ind w:left="720"/>
        <w:contextualSpacing/>
        <w:rPr>
          <w:bCs/>
          <w:i/>
          <w:iCs/>
          <w:sz w:val="28"/>
          <w:szCs w:val="28"/>
        </w:rPr>
      </w:pPr>
    </w:p>
    <w:p w14:paraId="04877C82" w14:textId="1F2CDD92" w:rsidR="00867F81" w:rsidRPr="0012391E" w:rsidRDefault="00381C81" w:rsidP="00867F81">
      <w:pPr>
        <w:numPr>
          <w:ilvl w:val="0"/>
          <w:numId w:val="28"/>
        </w:numPr>
        <w:tabs>
          <w:tab w:val="num" w:pos="720"/>
        </w:tabs>
        <w:contextualSpacing/>
        <w:rPr>
          <w:rFonts w:ascii="Arial" w:hAnsi="Arial" w:cs="Arial"/>
          <w:color w:val="auto"/>
          <w:sz w:val="28"/>
          <w:szCs w:val="28"/>
        </w:rPr>
      </w:pPr>
      <w:r w:rsidRPr="00381C81">
        <w:rPr>
          <w:rFonts w:ascii="Arial" w:hAnsi="Arial" w:cs="Arial"/>
          <w:bCs/>
          <w:iCs/>
          <w:color w:val="auto"/>
          <w:sz w:val="28"/>
          <w:szCs w:val="28"/>
        </w:rPr>
        <w:t xml:space="preserve">Los circuladores </w:t>
      </w:r>
      <w:r w:rsidRPr="00381C81">
        <w:rPr>
          <w:rFonts w:ascii="Arial" w:hAnsi="Arial" w:cs="Arial"/>
          <w:b/>
          <w:bCs/>
          <w:iCs/>
          <w:color w:val="auto"/>
          <w:sz w:val="28"/>
          <w:szCs w:val="28"/>
        </w:rPr>
        <w:t>DEBEN</w:t>
      </w:r>
      <w:r w:rsidRPr="00381C81">
        <w:rPr>
          <w:rFonts w:ascii="Arial" w:hAnsi="Arial" w:cs="Arial"/>
          <w:bCs/>
          <w:iCs/>
          <w:color w:val="auto"/>
          <w:sz w:val="28"/>
          <w:szCs w:val="28"/>
        </w:rPr>
        <w:t xml:space="preserve"> aparecer personalmente y firmar el juramento del circulador y un sello notarial sellado en la petición por un notario público con licencia en Illinois. La mayoría de los bancos y bibliotecas públicas notarizarán una petición de forma gratuita. Los intercambios de divisas tienen un notario disponible por una pequeña tarifa.</w:t>
      </w:r>
    </w:p>
    <w:p w14:paraId="5CC0408C" w14:textId="64DA431F" w:rsidR="00867F81" w:rsidRPr="0012391E" w:rsidRDefault="00E069E7" w:rsidP="00E069E7">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67979526" wp14:editId="6852E3E3">
            <wp:extent cx="822960" cy="822960"/>
            <wp:effectExtent l="0" t="0" r="0" b="0"/>
            <wp:docPr id="204" name="Picture 204" descr="Un Sello Not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3AANd9GcRPa-u4Fx5xVpXuwC_oUWD7aNuypEClFt-xcw7mWw4WWSYVNi_bsXAI0-fXLg&amp;usqp=CA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5E6FC132" w14:textId="77777777" w:rsidR="006E1CC8" w:rsidRPr="0012391E" w:rsidRDefault="006E1CC8" w:rsidP="00E069E7">
      <w:pPr>
        <w:ind w:left="720"/>
        <w:contextualSpacing/>
        <w:jc w:val="center"/>
        <w:rPr>
          <w:rFonts w:ascii="Arial" w:hAnsi="Arial" w:cs="Arial"/>
          <w:bCs/>
          <w:iCs/>
          <w:color w:val="auto"/>
          <w:sz w:val="28"/>
          <w:szCs w:val="28"/>
        </w:rPr>
      </w:pPr>
    </w:p>
    <w:p w14:paraId="567912F9" w14:textId="7BF8A0C7" w:rsidR="00867F81" w:rsidRPr="0012391E" w:rsidRDefault="00381C81" w:rsidP="00867F81">
      <w:pPr>
        <w:numPr>
          <w:ilvl w:val="0"/>
          <w:numId w:val="28"/>
        </w:numPr>
        <w:tabs>
          <w:tab w:val="num" w:pos="720"/>
        </w:tabs>
        <w:contextualSpacing/>
        <w:rPr>
          <w:rFonts w:ascii="Arial" w:hAnsi="Arial" w:cs="Arial"/>
          <w:color w:val="auto"/>
          <w:sz w:val="28"/>
          <w:szCs w:val="28"/>
        </w:rPr>
      </w:pPr>
      <w:r w:rsidRPr="0012391E">
        <w:rPr>
          <w:rFonts w:ascii="Arial" w:hAnsi="Arial" w:cs="Arial"/>
          <w:noProof/>
          <w:color w:val="auto"/>
          <w:sz w:val="28"/>
          <w:szCs w:val="28"/>
          <w:lang w:eastAsia="en-US"/>
        </w:rPr>
        <w:drawing>
          <wp:anchor distT="0" distB="0" distL="114300" distR="114300" simplePos="0" relativeHeight="251669504" behindDoc="0" locked="0" layoutInCell="1" allowOverlap="1" wp14:anchorId="459E1159" wp14:editId="5051ACA1">
            <wp:simplePos x="0" y="0"/>
            <wp:positionH relativeFrom="column">
              <wp:posOffset>5486400</wp:posOffset>
            </wp:positionH>
            <wp:positionV relativeFrom="paragraph">
              <wp:posOffset>13335</wp:posOffset>
            </wp:positionV>
            <wp:extent cx="512445" cy="822960"/>
            <wp:effectExtent l="0" t="0" r="0" b="0"/>
            <wp:wrapSquare wrapText="bothSides"/>
            <wp:docPr id="207" name="Picture 207" descr="Pedazo de papel con todas las palabras &quot;Peticion&quot; en la part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12445" cy="822960"/>
                    </a:xfrm>
                    <a:prstGeom prst="rect">
                      <a:avLst/>
                    </a:prstGeom>
                  </pic:spPr>
                </pic:pic>
              </a:graphicData>
            </a:graphic>
            <wp14:sizeRelH relativeFrom="page">
              <wp14:pctWidth>0</wp14:pctWidth>
            </wp14:sizeRelH>
            <wp14:sizeRelV relativeFrom="page">
              <wp14:pctHeight>0</wp14:pctHeight>
            </wp14:sizeRelV>
          </wp:anchor>
        </w:drawing>
      </w:r>
      <w:r w:rsidRPr="00381C81">
        <w:rPr>
          <w:rFonts w:ascii="Arial" w:hAnsi="Arial" w:cs="Arial"/>
          <w:bCs/>
          <w:iCs/>
          <w:color w:val="auto"/>
          <w:sz w:val="28"/>
          <w:szCs w:val="28"/>
        </w:rPr>
        <w:t>Las peticiones con menos de diez (10) firmas de votantes sí cuentan. Si no puede completar la petición, aún debe enviar la petición parcialmente completada. Cada firma cuenta para la cantidad requerida.</w:t>
      </w:r>
    </w:p>
    <w:p w14:paraId="28540AB6" w14:textId="05CF478D" w:rsidR="006E1CC8" w:rsidRPr="0012391E" w:rsidRDefault="006E1CC8" w:rsidP="006E1CC8">
      <w:pPr>
        <w:ind w:left="720"/>
        <w:contextualSpacing/>
        <w:jc w:val="center"/>
        <w:rPr>
          <w:rFonts w:ascii="Arial" w:hAnsi="Arial" w:cs="Arial"/>
          <w:color w:val="auto"/>
          <w:sz w:val="28"/>
          <w:szCs w:val="28"/>
        </w:rPr>
      </w:pPr>
    </w:p>
    <w:p w14:paraId="7DD9CBAC" w14:textId="77777777" w:rsidR="00867F81" w:rsidRPr="0012391E" w:rsidRDefault="00867F81" w:rsidP="00867F81">
      <w:pPr>
        <w:ind w:left="720"/>
        <w:contextualSpacing/>
        <w:rPr>
          <w:rFonts w:ascii="Arial" w:hAnsi="Arial" w:cs="Arial"/>
          <w:bCs/>
          <w:iCs/>
          <w:color w:val="auto"/>
          <w:sz w:val="28"/>
          <w:szCs w:val="28"/>
        </w:rPr>
      </w:pPr>
    </w:p>
    <w:p w14:paraId="46644695" w14:textId="57014160" w:rsidR="00867F81" w:rsidRPr="00381C81" w:rsidRDefault="00381C81" w:rsidP="00381C81">
      <w:pPr>
        <w:numPr>
          <w:ilvl w:val="0"/>
          <w:numId w:val="28"/>
        </w:numPr>
        <w:tabs>
          <w:tab w:val="num" w:pos="720"/>
        </w:tabs>
        <w:contextualSpacing/>
        <w:rPr>
          <w:rFonts w:ascii="Arial" w:hAnsi="Arial" w:cs="Arial"/>
          <w:bCs/>
          <w:iCs/>
          <w:color w:val="auto"/>
          <w:sz w:val="28"/>
          <w:szCs w:val="28"/>
        </w:rPr>
      </w:pPr>
      <w:r w:rsidRPr="0012391E">
        <w:rPr>
          <w:rFonts w:ascii="Arial" w:hAnsi="Arial" w:cs="Arial"/>
          <w:noProof/>
          <w:color w:val="auto"/>
          <w:sz w:val="28"/>
          <w:szCs w:val="28"/>
          <w:lang w:eastAsia="en-US"/>
        </w:rPr>
        <w:drawing>
          <wp:anchor distT="0" distB="0" distL="114300" distR="114300" simplePos="0" relativeHeight="251670528" behindDoc="0" locked="0" layoutInCell="1" allowOverlap="1" wp14:anchorId="1B08FA96" wp14:editId="246794BA">
            <wp:simplePos x="0" y="0"/>
            <wp:positionH relativeFrom="column">
              <wp:posOffset>4572000</wp:posOffset>
            </wp:positionH>
            <wp:positionV relativeFrom="paragraph">
              <wp:posOffset>27305</wp:posOffset>
            </wp:positionV>
            <wp:extent cx="1174115" cy="822960"/>
            <wp:effectExtent l="0" t="0" r="0" b="0"/>
            <wp:wrapSquare wrapText="bothSides"/>
            <wp:docPr id="210" name="Picture 210" descr="Muestra de tarjeta de registro de vo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 elections that affect..."/>
                    <pic:cNvPicPr>
                      <a:picLocks noChangeAspect="1" noChangeArrowheads="1"/>
                    </pic:cNvPicPr>
                  </pic:nvPicPr>
                  <pic:blipFill rotWithShape="1">
                    <a:blip r:embed="rId66">
                      <a:extLst>
                        <a:ext uri="{28A0092B-C50C-407E-A947-70E740481C1C}">
                          <a14:useLocalDpi xmlns:a14="http://schemas.microsoft.com/office/drawing/2010/main" val="0"/>
                        </a:ext>
                      </a:extLst>
                    </a:blip>
                    <a:srcRect l="1" t="20116" r="54550" b="41305"/>
                    <a:stretch/>
                  </pic:blipFill>
                  <pic:spPr bwMode="auto">
                    <a:xfrm>
                      <a:off x="0" y="0"/>
                      <a:ext cx="1174115" cy="822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81C81">
        <w:rPr>
          <w:rFonts w:ascii="Arial" w:hAnsi="Arial" w:cs="Arial"/>
          <w:color w:val="auto"/>
          <w:sz w:val="28"/>
          <w:szCs w:val="28"/>
        </w:rPr>
        <w:t xml:space="preserve">Los circuladores </w:t>
      </w:r>
      <w:r w:rsidRPr="00381C81">
        <w:rPr>
          <w:rFonts w:ascii="Arial" w:hAnsi="Arial" w:cs="Arial"/>
          <w:b/>
          <w:color w:val="auto"/>
          <w:sz w:val="28"/>
          <w:szCs w:val="28"/>
        </w:rPr>
        <w:t>PUEDEN</w:t>
      </w:r>
      <w:r w:rsidRPr="00381C81">
        <w:rPr>
          <w:rFonts w:ascii="Arial" w:hAnsi="Arial" w:cs="Arial"/>
          <w:color w:val="auto"/>
          <w:sz w:val="28"/>
          <w:szCs w:val="28"/>
        </w:rPr>
        <w:t xml:space="preserve"> firmar la petición que están circulando si están registrados para votar en el condado que celebra el referéndum.</w:t>
      </w:r>
      <w:r>
        <w:rPr>
          <w:rFonts w:ascii="Arial" w:hAnsi="Arial" w:cs="Arial"/>
          <w:color w:val="auto"/>
          <w:sz w:val="28"/>
          <w:szCs w:val="28"/>
        </w:rPr>
        <w:br/>
      </w:r>
      <w:r>
        <w:rPr>
          <w:rFonts w:ascii="Arial" w:hAnsi="Arial" w:cs="Arial"/>
          <w:color w:val="auto"/>
          <w:sz w:val="28"/>
          <w:szCs w:val="28"/>
        </w:rPr>
        <w:br/>
      </w:r>
    </w:p>
    <w:p w14:paraId="00538797" w14:textId="77777777" w:rsidR="006E1CC8" w:rsidRPr="0012391E" w:rsidRDefault="006E1CC8" w:rsidP="006E1CC8">
      <w:pPr>
        <w:ind w:left="720"/>
        <w:contextualSpacing/>
        <w:jc w:val="center"/>
        <w:rPr>
          <w:rFonts w:ascii="Arial" w:hAnsi="Arial" w:cs="Arial"/>
          <w:bCs/>
          <w:iCs/>
          <w:color w:val="auto"/>
          <w:sz w:val="28"/>
          <w:szCs w:val="28"/>
        </w:rPr>
      </w:pPr>
    </w:p>
    <w:p w14:paraId="0FF4A018" w14:textId="7DA8604C" w:rsidR="00867F81" w:rsidRPr="00064282" w:rsidRDefault="001541B2" w:rsidP="00867F81">
      <w:pPr>
        <w:numPr>
          <w:ilvl w:val="0"/>
          <w:numId w:val="28"/>
        </w:numPr>
        <w:tabs>
          <w:tab w:val="num" w:pos="720"/>
        </w:tabs>
        <w:contextualSpacing/>
        <w:rPr>
          <w:rFonts w:ascii="Arial" w:hAnsi="Arial" w:cs="Arial"/>
          <w:color w:val="auto"/>
          <w:sz w:val="28"/>
          <w:szCs w:val="28"/>
        </w:rPr>
      </w:pPr>
      <w:r w:rsidRPr="00381C81">
        <w:rPr>
          <w:rFonts w:ascii="Arial" w:hAnsi="Arial" w:cs="Arial"/>
          <w:b/>
          <w:bCs/>
          <w:iCs/>
          <w:noProof/>
          <w:color w:val="auto"/>
          <w:sz w:val="28"/>
          <w:szCs w:val="28"/>
          <w:lang w:eastAsia="en-US"/>
        </w:rPr>
        <w:drawing>
          <wp:anchor distT="0" distB="0" distL="114300" distR="114300" simplePos="0" relativeHeight="251666432" behindDoc="0" locked="0" layoutInCell="1" allowOverlap="1" wp14:anchorId="49522812" wp14:editId="75E653EE">
            <wp:simplePos x="0" y="0"/>
            <wp:positionH relativeFrom="column">
              <wp:posOffset>4914900</wp:posOffset>
            </wp:positionH>
            <wp:positionV relativeFrom="paragraph">
              <wp:posOffset>14605</wp:posOffset>
            </wp:positionV>
            <wp:extent cx="914400" cy="730250"/>
            <wp:effectExtent l="0" t="0" r="0" b="6350"/>
            <wp:wrapSquare wrapText="bothSides"/>
            <wp:docPr id="336" name="Picture 336" descr="Hoja de papel con la palabra Peticion en la parte superior y las palabras sin numero de pagina con una flecha al 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5466" t="3005" r="6753" b="3425"/>
                    <a:stretch/>
                  </pic:blipFill>
                  <pic:spPr bwMode="auto">
                    <a:xfrm>
                      <a:off x="0" y="0"/>
                      <a:ext cx="914400" cy="730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81C81" w:rsidRPr="00381C81">
        <w:rPr>
          <w:rFonts w:ascii="Arial" w:hAnsi="Arial" w:cs="Arial"/>
          <w:noProof/>
          <w:color w:val="auto"/>
          <w:sz w:val="28"/>
          <w:szCs w:val="28"/>
          <w:lang w:eastAsia="en-US"/>
        </w:rPr>
        <w:t xml:space="preserve">Los espacios en blanco en la declaración jurada del circulador </w:t>
      </w:r>
      <w:r w:rsidR="00381C81" w:rsidRPr="00381C81">
        <w:rPr>
          <w:rFonts w:ascii="Arial" w:hAnsi="Arial" w:cs="Arial"/>
          <w:b/>
          <w:noProof/>
          <w:color w:val="auto"/>
          <w:sz w:val="28"/>
          <w:szCs w:val="28"/>
          <w:lang w:eastAsia="en-US"/>
        </w:rPr>
        <w:t>DEBEN</w:t>
      </w:r>
      <w:r w:rsidR="00381C81" w:rsidRPr="00381C81">
        <w:rPr>
          <w:rFonts w:ascii="Arial" w:hAnsi="Arial" w:cs="Arial"/>
          <w:noProof/>
          <w:color w:val="auto"/>
          <w:sz w:val="28"/>
          <w:szCs w:val="28"/>
          <w:lang w:eastAsia="en-US"/>
        </w:rPr>
        <w:t xml:space="preserve"> completarse con la excepción del número de página. </w:t>
      </w:r>
      <w:r w:rsidR="00381C81" w:rsidRPr="00381C81">
        <w:rPr>
          <w:rFonts w:ascii="Arial" w:hAnsi="Arial" w:cs="Arial"/>
          <w:b/>
          <w:noProof/>
          <w:color w:val="auto"/>
          <w:sz w:val="28"/>
          <w:szCs w:val="28"/>
          <w:lang w:eastAsia="en-US"/>
        </w:rPr>
        <w:t>NO NUMERO LAS HOJAS DE PETICIÓN.</w:t>
      </w:r>
    </w:p>
    <w:p w14:paraId="3F5F498D" w14:textId="77777777" w:rsidR="00064282" w:rsidRDefault="00064282" w:rsidP="00064282">
      <w:pPr>
        <w:pStyle w:val="ListParagraph"/>
        <w:rPr>
          <w:rFonts w:ascii="Arial" w:hAnsi="Arial" w:cs="Arial"/>
          <w:color w:val="auto"/>
          <w:sz w:val="28"/>
          <w:szCs w:val="28"/>
        </w:rPr>
      </w:pPr>
    </w:p>
    <w:p w14:paraId="3F833E44" w14:textId="45956A68" w:rsidR="00064282" w:rsidRDefault="00064282" w:rsidP="00064282">
      <w:pPr>
        <w:contextualSpacing/>
        <w:rPr>
          <w:rFonts w:ascii="Arial" w:hAnsi="Arial" w:cs="Arial"/>
          <w:color w:val="auto"/>
          <w:sz w:val="28"/>
          <w:szCs w:val="28"/>
        </w:rPr>
      </w:pPr>
    </w:p>
    <w:p w14:paraId="101FFCDD" w14:textId="36345F09" w:rsidR="00064282" w:rsidRDefault="00064282" w:rsidP="00064282">
      <w:pPr>
        <w:contextualSpacing/>
        <w:rPr>
          <w:rFonts w:ascii="Arial" w:hAnsi="Arial" w:cs="Arial"/>
          <w:color w:val="auto"/>
          <w:sz w:val="28"/>
          <w:szCs w:val="28"/>
        </w:rPr>
      </w:pPr>
    </w:p>
    <w:p w14:paraId="122EB151" w14:textId="24552A1F" w:rsidR="00064282" w:rsidRDefault="00064282" w:rsidP="00064282">
      <w:pPr>
        <w:contextualSpacing/>
        <w:rPr>
          <w:rFonts w:ascii="Arial" w:hAnsi="Arial" w:cs="Arial"/>
          <w:color w:val="auto"/>
          <w:sz w:val="28"/>
          <w:szCs w:val="28"/>
        </w:rPr>
      </w:pPr>
    </w:p>
    <w:p w14:paraId="0D0667F2" w14:textId="77777777" w:rsidR="00064282" w:rsidRPr="00381C81" w:rsidRDefault="00064282" w:rsidP="00064282">
      <w:pPr>
        <w:contextualSpacing/>
        <w:rPr>
          <w:rFonts w:ascii="Arial" w:hAnsi="Arial" w:cs="Arial"/>
          <w:color w:val="auto"/>
          <w:sz w:val="28"/>
          <w:szCs w:val="28"/>
        </w:rPr>
      </w:pPr>
    </w:p>
    <w:p w14:paraId="5717C54A" w14:textId="19D26A02" w:rsidR="006E1CC8" w:rsidRPr="0012391E" w:rsidRDefault="006E1CC8" w:rsidP="006E1CC8">
      <w:pPr>
        <w:ind w:left="720"/>
        <w:contextualSpacing/>
        <w:jc w:val="center"/>
        <w:rPr>
          <w:rFonts w:ascii="Arial" w:hAnsi="Arial" w:cs="Arial"/>
          <w:sz w:val="28"/>
          <w:szCs w:val="28"/>
        </w:rPr>
      </w:pPr>
    </w:p>
    <w:p w14:paraId="7980A784" w14:textId="363DDA2F" w:rsidR="00867F81" w:rsidRPr="0012391E" w:rsidRDefault="00593EF4" w:rsidP="00867F81">
      <w:pPr>
        <w:rPr>
          <w:rFonts w:ascii="Arial" w:hAnsi="Arial" w:cs="Arial"/>
          <w:b/>
          <w:bCs/>
          <w:color w:val="auto"/>
          <w:sz w:val="28"/>
          <w:szCs w:val="28"/>
          <w:u w:val="single"/>
        </w:rPr>
      </w:pPr>
      <w:r w:rsidRPr="0012391E">
        <w:rPr>
          <w:rFonts w:ascii="Arial" w:hAnsi="Arial" w:cs="Arial"/>
          <w:noProof/>
          <w:color w:val="auto"/>
          <w:sz w:val="28"/>
          <w:szCs w:val="28"/>
          <w:lang w:eastAsia="en-US"/>
        </w:rPr>
        <w:drawing>
          <wp:inline distT="0" distB="0" distL="0" distR="0" wp14:anchorId="7F139065" wp14:editId="35A0488F">
            <wp:extent cx="1002377" cy="822960"/>
            <wp:effectExtent l="0" t="0" r="7620" b="0"/>
            <wp:docPr id="318" name="Picture 318" descr="Persona firmando una Pet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745" r="6157"/>
                    <a:stretch/>
                  </pic:blipFill>
                  <pic:spPr bwMode="auto">
                    <a:xfrm>
                      <a:off x="0" y="0"/>
                      <a:ext cx="100237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146AA" w:rsidRPr="0012391E">
        <w:rPr>
          <w:rFonts w:ascii="Arial" w:hAnsi="Arial" w:cs="Arial"/>
          <w:noProof/>
          <w:color w:val="auto"/>
          <w:sz w:val="28"/>
          <w:szCs w:val="28"/>
          <w:lang w:eastAsia="en-US"/>
        </w:rPr>
        <w:t xml:space="preserve">  </w:t>
      </w:r>
      <w:r w:rsidR="007D7B27" w:rsidRPr="0012391E">
        <w:rPr>
          <w:rFonts w:ascii="Arial" w:hAnsi="Arial" w:cs="Arial"/>
          <w:b/>
          <w:bCs/>
          <w:color w:val="auto"/>
          <w:sz w:val="28"/>
          <w:szCs w:val="28"/>
        </w:rPr>
        <w:t xml:space="preserve"> </w:t>
      </w:r>
      <w:r w:rsidR="00381C81">
        <w:rPr>
          <w:rFonts w:ascii="Arial" w:hAnsi="Arial" w:cs="Arial"/>
          <w:b/>
          <w:bCs/>
          <w:color w:val="auto"/>
          <w:sz w:val="28"/>
          <w:szCs w:val="28"/>
          <w:u w:val="single"/>
        </w:rPr>
        <w:t>Instrucciones de firmante</w:t>
      </w:r>
    </w:p>
    <w:p w14:paraId="57A77A46" w14:textId="1F9C213B"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Los firmantes deben vivir y estar registrados para votar en el condado, municipio o ciudad en el que se celebra el referéndum. Escriba su número de Ruta rural si no tiene una dirección postal.</w:t>
      </w:r>
    </w:p>
    <w:p w14:paraId="5628A74D" w14:textId="0A02AB0E" w:rsidR="00997882" w:rsidRPr="0012391E" w:rsidRDefault="00997882" w:rsidP="00997882">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284CFA4B" wp14:editId="34E42673">
            <wp:extent cx="1174577" cy="822960"/>
            <wp:effectExtent l="0" t="0" r="6985" b="0"/>
            <wp:docPr id="311" name="Picture 311" descr="Muestra de tarjeta de registro de vo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 elections that affect..."/>
                    <pic:cNvPicPr>
                      <a:picLocks noChangeAspect="1" noChangeArrowheads="1"/>
                    </pic:cNvPicPr>
                  </pic:nvPicPr>
                  <pic:blipFill rotWithShape="1">
                    <a:blip r:embed="rId66">
                      <a:extLst>
                        <a:ext uri="{28A0092B-C50C-407E-A947-70E740481C1C}">
                          <a14:useLocalDpi xmlns:a14="http://schemas.microsoft.com/office/drawing/2010/main" val="0"/>
                        </a:ext>
                      </a:extLst>
                    </a:blip>
                    <a:srcRect l="1" t="20116" r="54550" b="41305"/>
                    <a:stretch/>
                  </pic:blipFill>
                  <pic:spPr bwMode="auto">
                    <a:xfrm>
                      <a:off x="0" y="0"/>
                      <a:ext cx="1174577" cy="822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0AAB11" w14:textId="77777777" w:rsidR="00867F81" w:rsidRPr="0012391E" w:rsidRDefault="00867F81" w:rsidP="00867F81">
      <w:pPr>
        <w:ind w:left="720"/>
        <w:contextualSpacing/>
        <w:rPr>
          <w:rFonts w:ascii="Arial" w:hAnsi="Arial" w:cs="Arial"/>
          <w:bCs/>
          <w:iCs/>
          <w:color w:val="auto"/>
          <w:sz w:val="28"/>
          <w:szCs w:val="28"/>
        </w:rPr>
      </w:pPr>
    </w:p>
    <w:p w14:paraId="67518AA2" w14:textId="4335DA46"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Los firmantes de la petición no necesitan haber votado en una Primaria anterior para ser elegibles para firmar la petición.</w:t>
      </w:r>
    </w:p>
    <w:p w14:paraId="3E40526D" w14:textId="76A7595C" w:rsidR="00867F81" w:rsidRPr="0012391E" w:rsidRDefault="006E1CC8" w:rsidP="00955FC0">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4049FDF4" wp14:editId="4F5FD256">
            <wp:extent cx="868680" cy="822960"/>
            <wp:effectExtent l="0" t="0" r="7620" b="0"/>
            <wp:docPr id="211" name="Picture 211" descr="Papeleta se coloca en una c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9134" t="5629" r="8654" b="3189"/>
                    <a:stretch/>
                  </pic:blipFill>
                  <pic:spPr bwMode="auto">
                    <a:xfrm>
                      <a:off x="0" y="0"/>
                      <a:ext cx="86868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noProof/>
          <w:color w:val="auto"/>
          <w:sz w:val="28"/>
          <w:szCs w:val="28"/>
          <w:lang w:eastAsia="en-US"/>
        </w:rPr>
        <w:drawing>
          <wp:inline distT="0" distB="0" distL="0" distR="0" wp14:anchorId="153E5E2A" wp14:editId="37629F27">
            <wp:extent cx="729762" cy="457200"/>
            <wp:effectExtent l="0" t="0" r="0" b="0"/>
            <wp:docPr id="213" name="Picture 213" descr="the word &quot;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1650" t="24682" r="7766" b="7767"/>
                    <a:stretch/>
                  </pic:blipFill>
                  <pic:spPr bwMode="auto">
                    <a:xfrm>
                      <a:off x="0" y="0"/>
                      <a:ext cx="729170" cy="4568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noProof/>
          <w:color w:val="auto"/>
          <w:sz w:val="28"/>
          <w:szCs w:val="28"/>
          <w:lang w:eastAsia="en-US"/>
        </w:rPr>
        <w:drawing>
          <wp:inline distT="0" distB="0" distL="0" distR="0" wp14:anchorId="4596D2D9" wp14:editId="71DD69D2">
            <wp:extent cx="871945" cy="822960"/>
            <wp:effectExtent l="0" t="0" r="4445" b="0"/>
            <wp:docPr id="215" name="Picture 215" descr="Papeleta se coloca en una caja con una X roja a traves de 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7306" t="2795" r="11416" b="3289"/>
                    <a:stretch/>
                  </pic:blipFill>
                  <pic:spPr bwMode="auto">
                    <a:xfrm>
                      <a:off x="0" y="0"/>
                      <a:ext cx="87194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349A13" w14:textId="77777777" w:rsidR="00955FC0" w:rsidRPr="0012391E" w:rsidRDefault="00955FC0" w:rsidP="00955FC0">
      <w:pPr>
        <w:ind w:left="720"/>
        <w:contextualSpacing/>
        <w:jc w:val="center"/>
        <w:rPr>
          <w:rFonts w:ascii="Arial" w:hAnsi="Arial" w:cs="Arial"/>
          <w:bCs/>
          <w:iCs/>
          <w:color w:val="auto"/>
          <w:sz w:val="28"/>
          <w:szCs w:val="28"/>
        </w:rPr>
      </w:pPr>
    </w:p>
    <w:p w14:paraId="44A6F6D0" w14:textId="37EAE5D5"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 xml:space="preserve">Todos los firmantes de la petición </w:t>
      </w:r>
      <w:r w:rsidRPr="00381C81">
        <w:rPr>
          <w:rFonts w:ascii="Arial" w:hAnsi="Arial" w:cs="Arial"/>
          <w:b/>
          <w:bCs/>
          <w:iCs/>
          <w:color w:val="auto"/>
          <w:sz w:val="28"/>
          <w:szCs w:val="28"/>
        </w:rPr>
        <w:t>DEBEN</w:t>
      </w:r>
      <w:r w:rsidRPr="00381C81">
        <w:rPr>
          <w:rFonts w:ascii="Arial" w:hAnsi="Arial" w:cs="Arial"/>
          <w:bCs/>
          <w:iCs/>
          <w:color w:val="auto"/>
          <w:sz w:val="28"/>
          <w:szCs w:val="28"/>
        </w:rPr>
        <w:t xml:space="preserve"> firmar en presencia del circulador.</w:t>
      </w:r>
    </w:p>
    <w:p w14:paraId="545773E3" w14:textId="787467D3" w:rsidR="00867F81" w:rsidRPr="0012391E" w:rsidRDefault="00997882" w:rsidP="00593EF4">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60FEC838" wp14:editId="2DC83227">
            <wp:extent cx="904875" cy="771525"/>
            <wp:effectExtent l="0" t="0" r="9525" b="9525"/>
            <wp:docPr id="313" name="Picture 313" descr="Persona mirando al lado con una fl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04875" cy="771525"/>
                    </a:xfrm>
                    <a:prstGeom prst="rect">
                      <a:avLst/>
                    </a:prstGeom>
                  </pic:spPr>
                </pic:pic>
              </a:graphicData>
            </a:graphic>
          </wp:inline>
        </w:drawing>
      </w:r>
      <w:r w:rsidR="00593EF4" w:rsidRPr="0012391E">
        <w:rPr>
          <w:rFonts w:ascii="Arial" w:hAnsi="Arial" w:cs="Arial"/>
          <w:noProof/>
          <w:color w:val="auto"/>
          <w:sz w:val="28"/>
          <w:szCs w:val="28"/>
          <w:lang w:eastAsia="en-US"/>
        </w:rPr>
        <w:drawing>
          <wp:inline distT="0" distB="0" distL="0" distR="0" wp14:anchorId="01689A17" wp14:editId="0003AC77">
            <wp:extent cx="1002377" cy="822960"/>
            <wp:effectExtent l="0" t="0" r="7620" b="0"/>
            <wp:docPr id="319" name="Picture 319" descr="Persona firmando una &quot;Petic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745" r="6157"/>
                    <a:stretch/>
                  </pic:blipFill>
                  <pic:spPr bwMode="auto">
                    <a:xfrm>
                      <a:off x="0" y="0"/>
                      <a:ext cx="100237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07AA49" w14:textId="77777777" w:rsidR="00955FC0" w:rsidRPr="0012391E" w:rsidRDefault="00955FC0" w:rsidP="00593EF4">
      <w:pPr>
        <w:ind w:left="720"/>
        <w:contextualSpacing/>
        <w:jc w:val="center"/>
        <w:rPr>
          <w:rFonts w:ascii="Arial" w:hAnsi="Arial" w:cs="Arial"/>
          <w:bCs/>
          <w:iCs/>
          <w:color w:val="auto"/>
          <w:sz w:val="28"/>
          <w:szCs w:val="28"/>
        </w:rPr>
      </w:pPr>
    </w:p>
    <w:p w14:paraId="3A059BA4" w14:textId="5E6F381D"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 xml:space="preserve">Los firmantes de la petición </w:t>
      </w:r>
      <w:r w:rsidRPr="00381C81">
        <w:rPr>
          <w:rFonts w:ascii="Arial" w:hAnsi="Arial" w:cs="Arial"/>
          <w:b/>
          <w:bCs/>
          <w:iCs/>
          <w:color w:val="auto"/>
          <w:sz w:val="28"/>
          <w:szCs w:val="28"/>
        </w:rPr>
        <w:t>NO</w:t>
      </w:r>
      <w:r w:rsidRPr="00381C81">
        <w:rPr>
          <w:rFonts w:ascii="Arial" w:hAnsi="Arial" w:cs="Arial"/>
          <w:bCs/>
          <w:iCs/>
          <w:color w:val="auto"/>
          <w:sz w:val="28"/>
          <w:szCs w:val="28"/>
        </w:rPr>
        <w:t xml:space="preserve"> pueden firmar la petición más de una vez.</w:t>
      </w:r>
    </w:p>
    <w:p w14:paraId="0430A3B2" w14:textId="49CE62EA" w:rsidR="00867F81" w:rsidRDefault="00593EF4" w:rsidP="00593EF4">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47BE5082" wp14:editId="7959DE52">
            <wp:extent cx="1002377" cy="822960"/>
            <wp:effectExtent l="0" t="0" r="7620" b="0"/>
            <wp:docPr id="193" name="Picture 193" descr="Persona firmando una &quot;Petic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745" r="6157"/>
                    <a:stretch/>
                  </pic:blipFill>
                  <pic:spPr bwMode="auto">
                    <a:xfrm>
                      <a:off x="0" y="0"/>
                      <a:ext cx="100237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Cs/>
          <w:iCs/>
          <w:color w:val="auto"/>
          <w:sz w:val="28"/>
          <w:szCs w:val="28"/>
        </w:rPr>
        <w:t xml:space="preserve">          </w:t>
      </w:r>
      <w:r w:rsidRPr="0012391E">
        <w:rPr>
          <w:rFonts w:ascii="Arial" w:hAnsi="Arial" w:cs="Arial"/>
          <w:noProof/>
          <w:color w:val="auto"/>
          <w:sz w:val="28"/>
          <w:szCs w:val="28"/>
          <w:lang w:eastAsia="en-US"/>
        </w:rPr>
        <w:drawing>
          <wp:inline distT="0" distB="0" distL="0" distR="0" wp14:anchorId="5270F913" wp14:editId="40C16922">
            <wp:extent cx="1782094" cy="822960"/>
            <wp:effectExtent l="0" t="0" r="8890" b="0"/>
            <wp:docPr id="192" name="Picture 192" descr="Persona que firma dos peticiones con una X roja en 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8168" t="3850" r="7042" b="6964"/>
                    <a:stretch/>
                  </pic:blipFill>
                  <pic:spPr bwMode="auto">
                    <a:xfrm>
                      <a:off x="0" y="0"/>
                      <a:ext cx="1782094"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B58719" w14:textId="080C86A1" w:rsidR="00064282" w:rsidRDefault="00064282" w:rsidP="00593EF4">
      <w:pPr>
        <w:ind w:left="720"/>
        <w:contextualSpacing/>
        <w:jc w:val="center"/>
        <w:rPr>
          <w:rFonts w:ascii="Arial" w:hAnsi="Arial" w:cs="Arial"/>
          <w:bCs/>
          <w:iCs/>
          <w:color w:val="auto"/>
          <w:sz w:val="28"/>
          <w:szCs w:val="28"/>
        </w:rPr>
      </w:pPr>
    </w:p>
    <w:p w14:paraId="639578F9" w14:textId="77777777" w:rsidR="00064282" w:rsidRPr="0012391E" w:rsidRDefault="00064282" w:rsidP="00593EF4">
      <w:pPr>
        <w:ind w:left="720"/>
        <w:contextualSpacing/>
        <w:jc w:val="center"/>
        <w:rPr>
          <w:rFonts w:ascii="Arial" w:hAnsi="Arial" w:cs="Arial"/>
          <w:bCs/>
          <w:iCs/>
          <w:color w:val="auto"/>
          <w:sz w:val="28"/>
          <w:szCs w:val="28"/>
        </w:rPr>
      </w:pPr>
    </w:p>
    <w:p w14:paraId="0A1C9521" w14:textId="77777777" w:rsidR="00955FC0" w:rsidRPr="0012391E" w:rsidRDefault="00955FC0" w:rsidP="00593EF4">
      <w:pPr>
        <w:ind w:left="720"/>
        <w:contextualSpacing/>
        <w:jc w:val="center"/>
        <w:rPr>
          <w:rFonts w:ascii="Arial" w:hAnsi="Arial" w:cs="Arial"/>
          <w:bCs/>
          <w:iCs/>
          <w:color w:val="auto"/>
          <w:sz w:val="28"/>
          <w:szCs w:val="28"/>
        </w:rPr>
      </w:pPr>
    </w:p>
    <w:p w14:paraId="59049138" w14:textId="38F11FBD"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 xml:space="preserve">Los firmantes de la petición </w:t>
      </w:r>
      <w:r w:rsidRPr="00381C81">
        <w:rPr>
          <w:rFonts w:ascii="Arial" w:hAnsi="Arial" w:cs="Arial"/>
          <w:b/>
          <w:bCs/>
          <w:iCs/>
          <w:color w:val="auto"/>
          <w:sz w:val="28"/>
          <w:szCs w:val="28"/>
        </w:rPr>
        <w:t>DEBEN</w:t>
      </w:r>
      <w:r w:rsidRPr="00381C81">
        <w:rPr>
          <w:rFonts w:ascii="Arial" w:hAnsi="Arial" w:cs="Arial"/>
          <w:bCs/>
          <w:iCs/>
          <w:color w:val="auto"/>
          <w:sz w:val="28"/>
          <w:szCs w:val="28"/>
        </w:rPr>
        <w:t xml:space="preserve"> firmar solo por ellos mismos. </w:t>
      </w:r>
      <w:r>
        <w:rPr>
          <w:rFonts w:ascii="Arial" w:hAnsi="Arial" w:cs="Arial"/>
          <w:bCs/>
          <w:iCs/>
          <w:color w:val="auto"/>
          <w:sz w:val="28"/>
          <w:szCs w:val="28"/>
        </w:rPr>
        <w:br/>
      </w:r>
      <w:r w:rsidRPr="00381C81">
        <w:rPr>
          <w:rFonts w:ascii="Arial" w:hAnsi="Arial" w:cs="Arial"/>
          <w:b/>
          <w:bCs/>
          <w:iCs/>
          <w:color w:val="auto"/>
          <w:sz w:val="28"/>
          <w:szCs w:val="28"/>
        </w:rPr>
        <w:t>NO PUEDEN</w:t>
      </w:r>
      <w:r w:rsidRPr="00381C81">
        <w:rPr>
          <w:rFonts w:ascii="Arial" w:hAnsi="Arial" w:cs="Arial"/>
          <w:bCs/>
          <w:iCs/>
          <w:color w:val="auto"/>
          <w:sz w:val="28"/>
          <w:szCs w:val="28"/>
        </w:rPr>
        <w:t xml:space="preserve"> firmar por cónyuges, familiares u otros.</w:t>
      </w:r>
    </w:p>
    <w:p w14:paraId="00EF40CC" w14:textId="0E3674BF" w:rsidR="00593EF4" w:rsidRPr="0012391E" w:rsidRDefault="00593EF4" w:rsidP="00593EF4">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47FF0AF7" wp14:editId="0792E021">
            <wp:extent cx="1002377" cy="822960"/>
            <wp:effectExtent l="0" t="0" r="7620" b="0"/>
            <wp:docPr id="194" name="Picture 194" descr="Persona firmando una Pet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1745" r="6157"/>
                    <a:stretch/>
                  </pic:blipFill>
                  <pic:spPr bwMode="auto">
                    <a:xfrm>
                      <a:off x="0" y="0"/>
                      <a:ext cx="100237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Cs/>
          <w:iCs/>
          <w:color w:val="auto"/>
          <w:sz w:val="28"/>
          <w:szCs w:val="28"/>
        </w:rPr>
        <w:t xml:space="preserve">         </w:t>
      </w:r>
    </w:p>
    <w:p w14:paraId="1F43FBF8" w14:textId="77777777" w:rsidR="00867F81" w:rsidRPr="0012391E" w:rsidRDefault="00867F81" w:rsidP="00867F81">
      <w:pPr>
        <w:ind w:left="720"/>
        <w:contextualSpacing/>
        <w:rPr>
          <w:bCs/>
          <w:iCs/>
          <w:color w:val="auto"/>
          <w:sz w:val="28"/>
          <w:szCs w:val="28"/>
        </w:rPr>
      </w:pPr>
    </w:p>
    <w:p w14:paraId="0E261EC8" w14:textId="117E5449"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 xml:space="preserve">Los firmantes de la petición </w:t>
      </w:r>
      <w:r w:rsidRPr="00381C81">
        <w:rPr>
          <w:rFonts w:ascii="Arial" w:hAnsi="Arial" w:cs="Arial"/>
          <w:b/>
          <w:bCs/>
          <w:iCs/>
          <w:color w:val="auto"/>
          <w:sz w:val="28"/>
          <w:szCs w:val="28"/>
        </w:rPr>
        <w:t>DEBEN</w:t>
      </w:r>
      <w:r w:rsidRPr="00381C81">
        <w:rPr>
          <w:rFonts w:ascii="Arial" w:hAnsi="Arial" w:cs="Arial"/>
          <w:bCs/>
          <w:iCs/>
          <w:color w:val="auto"/>
          <w:sz w:val="28"/>
          <w:szCs w:val="28"/>
        </w:rPr>
        <w:t xml:space="preserve"> firmar sus nombres tal como figuran en su tarjeta de registro de votante. Por ejemplo, "William E. Jones" no "Bill Jones".</w:t>
      </w:r>
    </w:p>
    <w:p w14:paraId="3850C435" w14:textId="52F8F26C" w:rsidR="007146AA" w:rsidRPr="0012391E" w:rsidRDefault="007146AA" w:rsidP="007146AA">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3378FB2B" wp14:editId="30C9B20C">
            <wp:extent cx="1234440" cy="822960"/>
            <wp:effectExtent l="0" t="0" r="3810" b="0"/>
            <wp:docPr id="196" name="Picture 196" descr="Tarjeta de registro de votante con las palabras, &quot;Su nombre completo&quot; en la part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8844" t="13184" r="10204" b="10282"/>
                    <a:stretch/>
                  </pic:blipFill>
                  <pic:spPr bwMode="auto">
                    <a:xfrm>
                      <a:off x="0" y="0"/>
                      <a:ext cx="123444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778F48" w14:textId="77777777" w:rsidR="00867F81" w:rsidRPr="0012391E" w:rsidRDefault="00867F81" w:rsidP="00867F81">
      <w:pPr>
        <w:ind w:left="720"/>
        <w:contextualSpacing/>
        <w:rPr>
          <w:rFonts w:ascii="Arial" w:hAnsi="Arial" w:cs="Arial"/>
          <w:bCs/>
          <w:iCs/>
          <w:color w:val="auto"/>
          <w:sz w:val="28"/>
          <w:szCs w:val="28"/>
        </w:rPr>
      </w:pPr>
    </w:p>
    <w:p w14:paraId="70C0B8EF" w14:textId="34181EA0"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 xml:space="preserve">Los firmantes de la petición </w:t>
      </w:r>
      <w:r w:rsidRPr="00381C81">
        <w:rPr>
          <w:rFonts w:ascii="Arial" w:hAnsi="Arial" w:cs="Arial"/>
          <w:b/>
          <w:bCs/>
          <w:iCs/>
          <w:color w:val="auto"/>
          <w:sz w:val="28"/>
          <w:szCs w:val="28"/>
        </w:rPr>
        <w:t>DEBEN FIRMAR Y NO IMPRIMIR SUS NOMBRES</w:t>
      </w:r>
      <w:r w:rsidRPr="00381C81">
        <w:rPr>
          <w:rFonts w:ascii="Arial" w:hAnsi="Arial" w:cs="Arial"/>
          <w:bCs/>
          <w:iCs/>
          <w:color w:val="auto"/>
          <w:sz w:val="28"/>
          <w:szCs w:val="28"/>
        </w:rPr>
        <w:t xml:space="preserve"> a menos que así hayan firmado su tarjeta de registro de votante.</w:t>
      </w:r>
    </w:p>
    <w:p w14:paraId="0D1C0EF8" w14:textId="64C0AC1A" w:rsidR="00955FC0" w:rsidRPr="0012391E" w:rsidRDefault="00955FC0" w:rsidP="00955FC0">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1E78C527" wp14:editId="2B99BD9A">
            <wp:extent cx="865992" cy="822960"/>
            <wp:effectExtent l="0" t="0" r="0" b="0"/>
            <wp:docPr id="216" name="Picture 216" descr="Una persona que firma su nombre en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2683" t="4552" r="8781" b="8375"/>
                    <a:stretch/>
                  </pic:blipFill>
                  <pic:spPr bwMode="auto">
                    <a:xfrm>
                      <a:off x="0" y="0"/>
                      <a:ext cx="865992"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bCs/>
          <w:iCs/>
          <w:color w:val="auto"/>
          <w:sz w:val="28"/>
          <w:szCs w:val="28"/>
        </w:rPr>
        <w:t xml:space="preserve">          </w:t>
      </w:r>
      <w:r w:rsidRPr="0012391E">
        <w:rPr>
          <w:rFonts w:ascii="Arial" w:hAnsi="Arial" w:cs="Arial"/>
          <w:noProof/>
          <w:color w:val="auto"/>
          <w:sz w:val="28"/>
          <w:szCs w:val="28"/>
          <w:lang w:eastAsia="en-US"/>
        </w:rPr>
        <w:drawing>
          <wp:inline distT="0" distB="0" distL="0" distR="0" wp14:anchorId="177C696D" wp14:editId="50747C11">
            <wp:extent cx="880812" cy="731520"/>
            <wp:effectExtent l="0" t="0" r="0" b="0"/>
            <wp:docPr id="218" name="Picture 218" descr="Una persona que firma su nombre en forma impresa con un rojo a traves de 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4878" t="7967" r="8781" b="8374"/>
                    <a:stretch/>
                  </pic:blipFill>
                  <pic:spPr bwMode="auto">
                    <a:xfrm>
                      <a:off x="0" y="0"/>
                      <a:ext cx="880812" cy="7315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83ABBA" w14:textId="77777777" w:rsidR="00867F81" w:rsidRPr="0012391E" w:rsidRDefault="00867F81" w:rsidP="00867F81">
      <w:pPr>
        <w:ind w:left="720"/>
        <w:contextualSpacing/>
        <w:rPr>
          <w:rFonts w:ascii="Arial" w:hAnsi="Arial" w:cs="Arial"/>
          <w:b/>
          <w:bCs/>
          <w:iCs/>
          <w:color w:val="auto"/>
          <w:sz w:val="28"/>
          <w:szCs w:val="28"/>
        </w:rPr>
      </w:pPr>
    </w:p>
    <w:p w14:paraId="525FBEA2" w14:textId="7AACCEC0" w:rsidR="00867F81" w:rsidRPr="0012391E" w:rsidRDefault="00381C81" w:rsidP="00867F81">
      <w:pPr>
        <w:numPr>
          <w:ilvl w:val="0"/>
          <w:numId w:val="29"/>
        </w:numPr>
        <w:contextualSpacing/>
        <w:rPr>
          <w:rFonts w:ascii="Arial" w:hAnsi="Arial" w:cs="Arial"/>
          <w:bCs/>
          <w:iCs/>
          <w:color w:val="auto"/>
          <w:sz w:val="28"/>
          <w:szCs w:val="28"/>
        </w:rPr>
      </w:pPr>
      <w:r w:rsidRPr="00381C81">
        <w:rPr>
          <w:rFonts w:ascii="Arial" w:hAnsi="Arial" w:cs="Arial"/>
          <w:bCs/>
          <w:iCs/>
          <w:color w:val="auto"/>
          <w:sz w:val="28"/>
          <w:szCs w:val="28"/>
        </w:rPr>
        <w:t>NO use marcas ídem ("") para ninguna parte de una dirección.</w:t>
      </w:r>
      <w:r w:rsidR="00867F81" w:rsidRPr="0012391E">
        <w:rPr>
          <w:rFonts w:ascii="Arial" w:hAnsi="Arial" w:cs="Arial"/>
          <w:bCs/>
          <w:iCs/>
          <w:color w:val="auto"/>
          <w:sz w:val="28"/>
          <w:szCs w:val="28"/>
        </w:rPr>
        <w:t xml:space="preserve"> </w:t>
      </w:r>
      <w:r>
        <w:rPr>
          <w:rFonts w:ascii="Arial" w:hAnsi="Arial" w:cs="Arial"/>
          <w:bCs/>
          <w:iCs/>
          <w:color w:val="auto"/>
          <w:sz w:val="28"/>
          <w:szCs w:val="28"/>
        </w:rPr>
        <w:t xml:space="preserve"> </w:t>
      </w:r>
    </w:p>
    <w:p w14:paraId="4E975E46" w14:textId="3ABC047C" w:rsidR="00955FC0" w:rsidRDefault="00955FC0" w:rsidP="00955FC0">
      <w:pPr>
        <w:ind w:left="720"/>
        <w:contextualSpacing/>
        <w:jc w:val="center"/>
        <w:rPr>
          <w:rFonts w:ascii="Arial" w:hAnsi="Arial" w:cs="Arial"/>
          <w:bCs/>
          <w:iCs/>
          <w:color w:val="auto"/>
          <w:sz w:val="28"/>
          <w:szCs w:val="28"/>
        </w:rPr>
      </w:pPr>
      <w:r w:rsidRPr="0012391E">
        <w:rPr>
          <w:rFonts w:ascii="Arial" w:hAnsi="Arial" w:cs="Arial"/>
          <w:noProof/>
          <w:color w:val="auto"/>
          <w:sz w:val="28"/>
          <w:szCs w:val="28"/>
          <w:lang w:eastAsia="en-US"/>
        </w:rPr>
        <w:drawing>
          <wp:inline distT="0" distB="0" distL="0" distR="0" wp14:anchorId="5A04D8EB" wp14:editId="08A2A992">
            <wp:extent cx="1606354" cy="822960"/>
            <wp:effectExtent l="0" t="0" r="0" b="0"/>
            <wp:docPr id="219" name="Picture 219" descr="Comillas con las palabras sin ditto encima de una linea que dice dir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606354" cy="822960"/>
                    </a:xfrm>
                    <a:prstGeom prst="rect">
                      <a:avLst/>
                    </a:prstGeom>
                  </pic:spPr>
                </pic:pic>
              </a:graphicData>
            </a:graphic>
          </wp:inline>
        </w:drawing>
      </w:r>
    </w:p>
    <w:p w14:paraId="3EACFA2B" w14:textId="77777777" w:rsidR="00BB3CD1" w:rsidRDefault="00BB3CD1" w:rsidP="00955FC0">
      <w:pPr>
        <w:ind w:left="720"/>
        <w:contextualSpacing/>
        <w:jc w:val="center"/>
        <w:rPr>
          <w:rFonts w:ascii="Arial" w:hAnsi="Arial" w:cs="Arial"/>
          <w:bCs/>
          <w:iCs/>
          <w:color w:val="auto"/>
          <w:sz w:val="28"/>
          <w:szCs w:val="28"/>
        </w:rPr>
      </w:pPr>
    </w:p>
    <w:p w14:paraId="0D0628DA" w14:textId="77777777" w:rsidR="00BB3CD1" w:rsidRDefault="00BB3CD1" w:rsidP="00955FC0">
      <w:pPr>
        <w:ind w:left="720"/>
        <w:contextualSpacing/>
        <w:jc w:val="center"/>
        <w:rPr>
          <w:rFonts w:ascii="Arial" w:hAnsi="Arial" w:cs="Arial"/>
          <w:bCs/>
          <w:iCs/>
          <w:color w:val="auto"/>
          <w:sz w:val="28"/>
          <w:szCs w:val="28"/>
        </w:rPr>
      </w:pPr>
    </w:p>
    <w:p w14:paraId="4059F5E2" w14:textId="77777777" w:rsidR="00BB3CD1" w:rsidRDefault="00BB3CD1" w:rsidP="00955FC0">
      <w:pPr>
        <w:ind w:left="720"/>
        <w:contextualSpacing/>
        <w:jc w:val="center"/>
        <w:rPr>
          <w:rFonts w:ascii="Arial" w:hAnsi="Arial" w:cs="Arial"/>
          <w:bCs/>
          <w:iCs/>
          <w:color w:val="auto"/>
          <w:sz w:val="28"/>
          <w:szCs w:val="28"/>
        </w:rPr>
      </w:pPr>
    </w:p>
    <w:p w14:paraId="563AABE7" w14:textId="77777777" w:rsidR="00BB3CD1" w:rsidRDefault="00BB3CD1" w:rsidP="00955FC0">
      <w:pPr>
        <w:ind w:left="720"/>
        <w:contextualSpacing/>
        <w:jc w:val="center"/>
        <w:rPr>
          <w:rFonts w:ascii="Arial" w:hAnsi="Arial" w:cs="Arial"/>
          <w:bCs/>
          <w:iCs/>
          <w:color w:val="auto"/>
          <w:sz w:val="28"/>
          <w:szCs w:val="28"/>
        </w:rPr>
      </w:pPr>
    </w:p>
    <w:p w14:paraId="23E19DBA" w14:textId="77777777" w:rsidR="00BB3CD1" w:rsidRDefault="00BB3CD1" w:rsidP="00955FC0">
      <w:pPr>
        <w:ind w:left="720"/>
        <w:contextualSpacing/>
        <w:jc w:val="center"/>
        <w:rPr>
          <w:rFonts w:ascii="Arial" w:hAnsi="Arial" w:cs="Arial"/>
          <w:bCs/>
          <w:iCs/>
          <w:color w:val="auto"/>
          <w:sz w:val="28"/>
          <w:szCs w:val="28"/>
        </w:rPr>
      </w:pPr>
    </w:p>
    <w:p w14:paraId="216CB620" w14:textId="77777777" w:rsidR="00BB3CD1" w:rsidRDefault="00BB3CD1" w:rsidP="00955FC0">
      <w:pPr>
        <w:ind w:left="720"/>
        <w:contextualSpacing/>
        <w:jc w:val="center"/>
        <w:rPr>
          <w:rFonts w:ascii="Arial" w:hAnsi="Arial" w:cs="Arial"/>
          <w:bCs/>
          <w:iCs/>
          <w:color w:val="auto"/>
          <w:sz w:val="28"/>
          <w:szCs w:val="28"/>
        </w:rPr>
      </w:pPr>
    </w:p>
    <w:p w14:paraId="2A6F3FE1" w14:textId="784EC1EB" w:rsidR="00381C81" w:rsidRPr="00381C81" w:rsidRDefault="00064282" w:rsidP="00381C81">
      <w:pPr>
        <w:rPr>
          <w:rFonts w:ascii="Arial" w:hAnsi="Arial" w:cs="Arial"/>
          <w:color w:val="auto"/>
          <w:sz w:val="28"/>
          <w:szCs w:val="28"/>
        </w:rPr>
      </w:pPr>
      <w:r>
        <w:rPr>
          <w:rFonts w:ascii="Arial" w:hAnsi="Arial" w:cs="Arial"/>
          <w:b/>
          <w:bCs/>
          <w:color w:val="auto"/>
          <w:sz w:val="28"/>
          <w:szCs w:val="28"/>
        </w:rPr>
        <w:lastRenderedPageBreak/>
        <w:br/>
      </w:r>
      <w:r w:rsidR="00955FC0" w:rsidRPr="0012391E">
        <w:rPr>
          <w:rFonts w:ascii="Arial" w:hAnsi="Arial" w:cs="Arial"/>
          <w:noProof/>
          <w:color w:val="auto"/>
          <w:sz w:val="28"/>
          <w:szCs w:val="28"/>
          <w:lang w:eastAsia="en-US"/>
        </w:rPr>
        <w:drawing>
          <wp:inline distT="0" distB="0" distL="0" distR="0" wp14:anchorId="35C21CF5" wp14:editId="66F54FD2">
            <wp:extent cx="963464" cy="822960"/>
            <wp:effectExtent l="0" t="0" r="8255" b="0"/>
            <wp:docPr id="220" name="Picture 220" descr="Un juez que senala un documento con una marca de verificacio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963464" cy="822960"/>
                    </a:xfrm>
                    <a:prstGeom prst="rect">
                      <a:avLst/>
                    </a:prstGeom>
                  </pic:spPr>
                </pic:pic>
              </a:graphicData>
            </a:graphic>
          </wp:inline>
        </w:drawing>
      </w:r>
      <w:r w:rsidR="00955FC0" w:rsidRPr="0012391E">
        <w:rPr>
          <w:rFonts w:ascii="Arial" w:hAnsi="Arial" w:cs="Arial"/>
          <w:b/>
          <w:bCs/>
          <w:color w:val="auto"/>
          <w:sz w:val="28"/>
          <w:szCs w:val="28"/>
        </w:rPr>
        <w:t xml:space="preserve"> </w:t>
      </w:r>
      <w:r w:rsidR="00381C81" w:rsidRPr="00381C81">
        <w:rPr>
          <w:rFonts w:ascii="Arial" w:hAnsi="Arial" w:cs="Arial"/>
          <w:b/>
          <w:color w:val="auto"/>
          <w:sz w:val="28"/>
          <w:szCs w:val="28"/>
        </w:rPr>
        <w:t xml:space="preserve">RECUERDE: </w:t>
      </w:r>
      <w:r w:rsidR="00381C81" w:rsidRPr="00381C81">
        <w:rPr>
          <w:rFonts w:ascii="Arial" w:hAnsi="Arial" w:cs="Arial"/>
          <w:color w:val="auto"/>
          <w:sz w:val="28"/>
          <w:szCs w:val="28"/>
        </w:rPr>
        <w:t>Las peticiones son documentos legales. Como tal, siempre es importante tener un abogado electoral calificado que prepare, revise y vincule sus peticiones para su presentación. Además, si alguien revisa y cuestiona las peticiones presentadas, un abogado electoral puede ayudar a defenderse contra el desafío para mantener la pregunta en la boleta.</w:t>
      </w:r>
    </w:p>
    <w:p w14:paraId="1A93B1EE" w14:textId="10C832F1" w:rsidR="00867F81" w:rsidRPr="0012391E" w:rsidRDefault="00867F81" w:rsidP="00867F81">
      <w:pPr>
        <w:rPr>
          <w:rFonts w:ascii="Arial" w:hAnsi="Arial" w:cs="Arial"/>
          <w:color w:val="auto"/>
          <w:sz w:val="28"/>
          <w:szCs w:val="28"/>
        </w:rPr>
      </w:pPr>
      <w:r w:rsidRPr="0012391E">
        <w:rPr>
          <w:rFonts w:ascii="Arial" w:hAnsi="Arial" w:cs="Arial"/>
          <w:color w:val="auto"/>
          <w:sz w:val="28"/>
          <w:szCs w:val="28"/>
        </w:rPr>
        <w:t xml:space="preserve"> </w:t>
      </w:r>
    </w:p>
    <w:p w14:paraId="68C5D7AF" w14:textId="6C68B9A0" w:rsidR="00381C81" w:rsidRPr="00381C81" w:rsidRDefault="00955FC0" w:rsidP="00381C81">
      <w:pPr>
        <w:rPr>
          <w:rFonts w:ascii="Arial" w:hAnsi="Arial" w:cs="Arial"/>
          <w:iCs/>
          <w:color w:val="auto"/>
          <w:sz w:val="28"/>
          <w:szCs w:val="28"/>
        </w:rPr>
      </w:pPr>
      <w:r w:rsidRPr="0012391E">
        <w:rPr>
          <w:rFonts w:ascii="Arial" w:hAnsi="Arial" w:cs="Arial"/>
          <w:noProof/>
          <w:color w:val="auto"/>
          <w:sz w:val="28"/>
          <w:szCs w:val="28"/>
          <w:lang w:eastAsia="en-US"/>
        </w:rPr>
        <w:drawing>
          <wp:inline distT="0" distB="0" distL="0" distR="0" wp14:anchorId="55A7F706" wp14:editId="222C6459">
            <wp:extent cx="967154" cy="773724"/>
            <wp:effectExtent l="0" t="0" r="4445" b="7620"/>
            <wp:docPr id="221" name="Picture 221" descr="Un calendario con una X roja en una fecha especi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b="6341"/>
                    <a:stretch/>
                  </pic:blipFill>
                  <pic:spPr bwMode="auto">
                    <a:xfrm>
                      <a:off x="0" y="0"/>
                      <a:ext cx="963464" cy="77077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81C81" w:rsidRPr="00381C81">
        <w:rPr>
          <w:rFonts w:ascii="Arial" w:hAnsi="Arial" w:cs="Arial"/>
          <w:b/>
          <w:iCs/>
          <w:color w:val="auto"/>
          <w:sz w:val="28"/>
          <w:szCs w:val="28"/>
        </w:rPr>
        <w:t>PERÍODO DE CIRCULACIÓN DE PETICIÓN:</w:t>
      </w:r>
      <w:r w:rsidR="00381C81" w:rsidRPr="00381C81">
        <w:rPr>
          <w:rFonts w:ascii="Arial" w:hAnsi="Arial" w:cs="Arial"/>
          <w:iCs/>
          <w:color w:val="auto"/>
          <w:sz w:val="28"/>
          <w:szCs w:val="28"/>
        </w:rPr>
        <w:t xml:space="preserve"> hay una ventana legalmente prescrita en la que circular las peticiones de firma, así como un período de entrega establecido. Las peticiones circuladas fuera de este plazo o después de la fecha límite de entrega no contarán. Se agregarán plazos y pautas cuando se establezcan oficialmente.</w:t>
      </w:r>
    </w:p>
    <w:p w14:paraId="08F037C8" w14:textId="77777777" w:rsidR="00381C81" w:rsidRPr="00381C81" w:rsidRDefault="00381C81" w:rsidP="00381C81">
      <w:pPr>
        <w:rPr>
          <w:rFonts w:ascii="Arial" w:hAnsi="Arial" w:cs="Arial"/>
          <w:i/>
          <w:iCs/>
          <w:color w:val="auto"/>
          <w:sz w:val="28"/>
          <w:szCs w:val="28"/>
        </w:rPr>
      </w:pPr>
      <w:r w:rsidRPr="00381C81">
        <w:rPr>
          <w:rFonts w:ascii="Arial" w:hAnsi="Arial" w:cs="Arial"/>
          <w:i/>
          <w:iCs/>
          <w:color w:val="auto"/>
          <w:sz w:val="28"/>
          <w:szCs w:val="28"/>
        </w:rPr>
        <w:t>Las oficinas y ubicaciones para la presentación se agregarán en un documento separado.</w:t>
      </w:r>
    </w:p>
    <w:p w14:paraId="7685C3F2" w14:textId="584BA355" w:rsidR="00A52E89" w:rsidRDefault="00A52E89" w:rsidP="00867F81">
      <w:pPr>
        <w:rPr>
          <w:rFonts w:ascii="Arial" w:hAnsi="Arial" w:cs="Arial"/>
          <w:i/>
          <w:iCs/>
          <w:color w:val="auto"/>
          <w:sz w:val="28"/>
          <w:szCs w:val="28"/>
        </w:rPr>
      </w:pPr>
    </w:p>
    <w:p w14:paraId="04BB10B5" w14:textId="77777777" w:rsidR="00A52E89" w:rsidRDefault="00A52E89" w:rsidP="00867F81">
      <w:pPr>
        <w:rPr>
          <w:rFonts w:ascii="Arial" w:hAnsi="Arial" w:cs="Arial"/>
          <w:i/>
          <w:iCs/>
          <w:color w:val="auto"/>
          <w:sz w:val="28"/>
          <w:szCs w:val="28"/>
        </w:rPr>
      </w:pPr>
    </w:p>
    <w:p w14:paraId="5272B8C8" w14:textId="77777777" w:rsidR="00A52E89" w:rsidRDefault="00A52E89" w:rsidP="00867F81">
      <w:pPr>
        <w:rPr>
          <w:rFonts w:ascii="Arial" w:hAnsi="Arial" w:cs="Arial"/>
          <w:i/>
          <w:iCs/>
          <w:color w:val="auto"/>
          <w:sz w:val="28"/>
          <w:szCs w:val="28"/>
        </w:rPr>
      </w:pPr>
    </w:p>
    <w:p w14:paraId="1627A46E" w14:textId="77777777" w:rsidR="00A52E89" w:rsidRDefault="00A52E89" w:rsidP="00867F81">
      <w:pPr>
        <w:rPr>
          <w:rFonts w:ascii="Arial" w:hAnsi="Arial" w:cs="Arial"/>
          <w:i/>
          <w:iCs/>
          <w:color w:val="auto"/>
          <w:sz w:val="28"/>
          <w:szCs w:val="28"/>
        </w:rPr>
      </w:pPr>
    </w:p>
    <w:p w14:paraId="09DBC64A" w14:textId="77777777" w:rsidR="00A52E89" w:rsidRDefault="00A52E89" w:rsidP="00867F81">
      <w:pPr>
        <w:rPr>
          <w:rFonts w:ascii="Arial" w:hAnsi="Arial" w:cs="Arial"/>
          <w:i/>
          <w:iCs/>
          <w:color w:val="auto"/>
          <w:sz w:val="28"/>
          <w:szCs w:val="28"/>
        </w:rPr>
      </w:pPr>
    </w:p>
    <w:p w14:paraId="086F8BFF" w14:textId="77777777" w:rsidR="001541B2" w:rsidRDefault="001541B2" w:rsidP="0012391E">
      <w:pPr>
        <w:rPr>
          <w:rFonts w:ascii="Arial" w:hAnsi="Arial" w:cs="Arial"/>
          <w:b/>
          <w:sz w:val="28"/>
          <w:szCs w:val="28"/>
        </w:rPr>
      </w:pPr>
    </w:p>
    <w:p w14:paraId="4FFE36DB" w14:textId="6BC9B709" w:rsidR="00A95D37" w:rsidRPr="0012391E" w:rsidRDefault="00392C23" w:rsidP="0012391E">
      <w:pPr>
        <w:rPr>
          <w:rFonts w:ascii="Arial" w:hAnsi="Arial" w:cs="Arial"/>
          <w:b/>
          <w:color w:val="074080"/>
          <w:szCs w:val="36"/>
        </w:rPr>
      </w:pPr>
      <w:r>
        <w:rPr>
          <w:noProof/>
        </w:rPr>
        <w:lastRenderedPageBreak/>
        <w:drawing>
          <wp:anchor distT="0" distB="0" distL="114300" distR="114300" simplePos="0" relativeHeight="251675648" behindDoc="0" locked="0" layoutInCell="1" allowOverlap="1" wp14:anchorId="682B757B" wp14:editId="3B5C3B17">
            <wp:simplePos x="0" y="0"/>
            <wp:positionH relativeFrom="column">
              <wp:posOffset>5048250</wp:posOffset>
            </wp:positionH>
            <wp:positionV relativeFrom="paragraph">
              <wp:posOffset>980440</wp:posOffset>
            </wp:positionV>
            <wp:extent cx="759460" cy="600075"/>
            <wp:effectExtent l="0" t="0" r="2540" b="9525"/>
            <wp:wrapSquare wrapText="bothSides"/>
            <wp:docPr id="3" name="Picture 3" descr="Señalando for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3973" b="3973"/>
                    <a:stretch/>
                  </pic:blipFill>
                  <pic:spPr bwMode="auto">
                    <a:xfrm>
                      <a:off x="0" y="0"/>
                      <a:ext cx="759460" cy="6000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color w:val="074080"/>
          <w:sz w:val="36"/>
          <w:szCs w:val="36"/>
        </w:rPr>
        <w:br/>
      </w:r>
      <w:r w:rsidR="00016EA2" w:rsidRPr="0012391E">
        <w:rPr>
          <w:rFonts w:ascii="Arial" w:hAnsi="Arial" w:cs="Arial"/>
          <w:b/>
          <w:noProof/>
          <w:color w:val="074080"/>
          <w:sz w:val="36"/>
          <w:szCs w:val="36"/>
          <w:lang w:eastAsia="en-US"/>
        </w:rPr>
        <w:drawing>
          <wp:inline distT="0" distB="0" distL="0" distR="0" wp14:anchorId="7435FDA4" wp14:editId="0AE00B79">
            <wp:extent cx="890247" cy="822960"/>
            <wp:effectExtent l="0" t="0" r="5715" b="0"/>
            <wp:docPr id="289" name="Picture 289" descr="Una etiqueta de pecio con signo de dolar 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6633" r="5613" b="4031"/>
                    <a:stretch/>
                  </pic:blipFill>
                  <pic:spPr bwMode="auto">
                    <a:xfrm>
                      <a:off x="0" y="0"/>
                      <a:ext cx="89024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8F3071" w:rsidRPr="008F3071">
        <w:rPr>
          <w:rFonts w:ascii="Arial" w:hAnsi="Arial" w:cs="Arial"/>
          <w:b/>
          <w:color w:val="074080"/>
          <w:sz w:val="36"/>
          <w:szCs w:val="36"/>
        </w:rPr>
        <w:t>¿Cuanto Cuesta?</w:t>
      </w:r>
    </w:p>
    <w:p w14:paraId="7A3FCC01" w14:textId="5F222D29" w:rsidR="00AD2356" w:rsidRPr="005F06AA" w:rsidRDefault="005F06AA" w:rsidP="00AD2356">
      <w:pPr>
        <w:rPr>
          <w:noProof/>
          <w:color w:val="auto"/>
        </w:rPr>
      </w:pPr>
      <w:r w:rsidRPr="005F06AA">
        <w:rPr>
          <w:rFonts w:ascii="Arial" w:hAnsi="Arial" w:cs="Arial"/>
          <w:color w:val="auto"/>
          <w:sz w:val="28"/>
          <w:szCs w:val="28"/>
        </w:rPr>
        <w:t>Primero y más importante, usted y sus vecinos pueden elegir.</w:t>
      </w:r>
      <w:r w:rsidRPr="005F06AA">
        <w:rPr>
          <w:noProof/>
          <w:color w:val="auto"/>
        </w:rPr>
        <w:t xml:space="preserve"> </w:t>
      </w:r>
    </w:p>
    <w:p w14:paraId="6028BD61" w14:textId="15F60FC0" w:rsidR="005F06AA" w:rsidRPr="005F06AA" w:rsidRDefault="005F06AA" w:rsidP="00AD2356">
      <w:pPr>
        <w:rPr>
          <w:rFonts w:ascii="Arial" w:hAnsi="Arial" w:cs="Arial"/>
          <w:color w:val="auto"/>
          <w:sz w:val="28"/>
          <w:szCs w:val="28"/>
        </w:rPr>
      </w:pPr>
    </w:p>
    <w:p w14:paraId="71A3CC52" w14:textId="6C488551" w:rsidR="005F06AA" w:rsidRPr="005F06AA" w:rsidRDefault="005F06AA" w:rsidP="00AD2356">
      <w:pPr>
        <w:rPr>
          <w:rFonts w:ascii="Arial" w:hAnsi="Arial" w:cs="Arial"/>
          <w:color w:val="auto"/>
          <w:sz w:val="28"/>
          <w:szCs w:val="28"/>
        </w:rPr>
      </w:pPr>
      <w:r w:rsidRPr="005F06AA">
        <w:rPr>
          <w:noProof/>
          <w:color w:val="auto"/>
        </w:rPr>
        <w:drawing>
          <wp:inline distT="0" distB="0" distL="0" distR="0" wp14:anchorId="231D5EBD" wp14:editId="2D500AF9">
            <wp:extent cx="2228066" cy="679994"/>
            <wp:effectExtent l="0" t="0" r="1270" b="6350"/>
            <wp:docPr id="12" name="Picture 12" descr="Menos de $3.50 por 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a:stretch/>
                  </pic:blipFill>
                  <pic:spPr bwMode="auto">
                    <a:xfrm>
                      <a:off x="0" y="0"/>
                      <a:ext cx="2301609" cy="702439"/>
                    </a:xfrm>
                    <a:prstGeom prst="rect">
                      <a:avLst/>
                    </a:prstGeom>
                    <a:ln>
                      <a:noFill/>
                    </a:ln>
                    <a:extLst>
                      <a:ext uri="{53640926-AAD7-44D8-BBD7-CCE9431645EC}">
                        <a14:shadowObscured xmlns:a14="http://schemas.microsoft.com/office/drawing/2010/main"/>
                      </a:ext>
                    </a:extLst>
                  </pic:spPr>
                </pic:pic>
              </a:graphicData>
            </a:graphic>
          </wp:inline>
        </w:drawing>
      </w:r>
      <w:r w:rsidRPr="005F06AA">
        <w:rPr>
          <w:rFonts w:ascii="Arial" w:hAnsi="Arial" w:cs="Arial"/>
          <w:b/>
          <w:color w:val="auto"/>
          <w:sz w:val="28"/>
          <w:szCs w:val="28"/>
        </w:rPr>
        <w:t xml:space="preserve"> Por menos o menos que el precio de un café con leche a $3.50 por mes,</w:t>
      </w:r>
      <w:r w:rsidRPr="005F06AA">
        <w:rPr>
          <w:rFonts w:ascii="Arial" w:hAnsi="Arial" w:cs="Arial"/>
          <w:color w:val="auto"/>
          <w:sz w:val="28"/>
          <w:szCs w:val="28"/>
        </w:rPr>
        <w:t xml:space="preserve"> puede estar Seguro de que su dinero permanece en la comunidad y brinda servicios críticos para personas con discapacidades intelectuales del Desarrollo. </w:t>
      </w:r>
      <w:r>
        <w:rPr>
          <w:rFonts w:ascii="Arial" w:hAnsi="Arial" w:cs="Arial"/>
          <w:color w:val="auto"/>
          <w:sz w:val="28"/>
          <w:szCs w:val="28"/>
        </w:rPr>
        <w:br/>
      </w:r>
    </w:p>
    <w:p w14:paraId="1BC7069A" w14:textId="760D37BE" w:rsidR="005F06AA" w:rsidRPr="005F06AA" w:rsidRDefault="005F06AA" w:rsidP="00AD2356">
      <w:pPr>
        <w:rPr>
          <w:rFonts w:ascii="Arial" w:hAnsi="Arial" w:cs="Arial"/>
          <w:b/>
          <w:color w:val="auto"/>
          <w:sz w:val="28"/>
          <w:szCs w:val="28"/>
        </w:rPr>
      </w:pPr>
      <w:r w:rsidRPr="005F06AA">
        <w:rPr>
          <w:rFonts w:ascii="Arial" w:hAnsi="Arial" w:cs="Arial"/>
          <w:b/>
          <w:color w:val="auto"/>
          <w:sz w:val="28"/>
          <w:szCs w:val="28"/>
        </w:rPr>
        <w:t>A un máximo del 0.010% de la valoración tasada.</w:t>
      </w:r>
    </w:p>
    <w:p w14:paraId="74205D98" w14:textId="6D9CDC74" w:rsidR="005F06AA" w:rsidRPr="005F06AA" w:rsidRDefault="005F06AA" w:rsidP="005F06AA">
      <w:pPr>
        <w:pStyle w:val="ListParagraph"/>
        <w:numPr>
          <w:ilvl w:val="0"/>
          <w:numId w:val="42"/>
        </w:numPr>
        <w:rPr>
          <w:rFonts w:ascii="Arial" w:hAnsi="Arial" w:cs="Arial"/>
          <w:b/>
          <w:color w:val="auto"/>
          <w:sz w:val="28"/>
          <w:szCs w:val="28"/>
        </w:rPr>
      </w:pPr>
      <w:r w:rsidRPr="005F06AA">
        <w:rPr>
          <w:rFonts w:ascii="Arial" w:hAnsi="Arial" w:cs="Arial"/>
          <w:b/>
          <w:color w:val="auto"/>
          <w:sz w:val="28"/>
          <w:szCs w:val="28"/>
        </w:rPr>
        <w:t>En el hogar con un valor de mercado de $100,000 mil, el costo máximo por hogar seria de $33 por año.</w:t>
      </w:r>
    </w:p>
    <w:p w14:paraId="35C23B16" w14:textId="7D446575" w:rsidR="005F06AA" w:rsidRPr="005F06AA" w:rsidRDefault="005F06AA" w:rsidP="007E5A6D">
      <w:pPr>
        <w:pStyle w:val="ListParagraph"/>
        <w:numPr>
          <w:ilvl w:val="0"/>
          <w:numId w:val="42"/>
        </w:numPr>
        <w:rPr>
          <w:rFonts w:ascii="Arial" w:hAnsi="Arial" w:cs="Arial"/>
          <w:b/>
          <w:color w:val="auto"/>
          <w:sz w:val="28"/>
          <w:szCs w:val="28"/>
        </w:rPr>
      </w:pPr>
      <w:r w:rsidRPr="005F06AA">
        <w:rPr>
          <w:rFonts w:ascii="Arial" w:hAnsi="Arial" w:cs="Arial"/>
          <w:b/>
          <w:color w:val="auto"/>
          <w:sz w:val="28"/>
          <w:szCs w:val="28"/>
        </w:rPr>
        <w:t>En el hogar conun valor de Mercado de $300,000 mil, el cost maxímo por hogar seria de</w:t>
      </w:r>
      <w:r w:rsidRPr="005F06AA">
        <w:rPr>
          <w:rFonts w:ascii="Arial" w:hAnsi="Arial" w:cs="Arial"/>
          <w:b/>
          <w:color w:val="auto"/>
          <w:sz w:val="28"/>
          <w:szCs w:val="28"/>
        </w:rPr>
        <w:t xml:space="preserve"> </w:t>
      </w:r>
      <w:r w:rsidRPr="005F06AA">
        <w:rPr>
          <w:rFonts w:ascii="Arial" w:hAnsi="Arial" w:cs="Arial"/>
          <w:b/>
          <w:color w:val="auto"/>
          <w:sz w:val="28"/>
          <w:szCs w:val="28"/>
        </w:rPr>
        <w:t>$100 por año.</w:t>
      </w:r>
    </w:p>
    <w:p w14:paraId="7CDD2B67" w14:textId="142EA8F1" w:rsidR="005F06AA" w:rsidRDefault="005F06AA" w:rsidP="005F06AA">
      <w:r>
        <w:br/>
      </w:r>
    </w:p>
    <w:p w14:paraId="20EBBB80" w14:textId="4A236545" w:rsidR="0077580E" w:rsidRPr="005F06AA" w:rsidRDefault="005F06AA" w:rsidP="005F06AA">
      <w:pPr>
        <w:rPr>
          <w:rFonts w:ascii="Arial" w:hAnsi="Arial" w:cs="Arial"/>
          <w:color w:val="auto"/>
          <w:sz w:val="28"/>
          <w:szCs w:val="28"/>
        </w:rPr>
      </w:pPr>
      <w:r>
        <w:rPr>
          <w:noProof/>
        </w:rPr>
        <w:drawing>
          <wp:anchor distT="0" distB="0" distL="114300" distR="114300" simplePos="0" relativeHeight="251676672" behindDoc="0" locked="0" layoutInCell="1" allowOverlap="1" wp14:anchorId="7FF350DF" wp14:editId="3A657AAD">
            <wp:simplePos x="0" y="0"/>
            <wp:positionH relativeFrom="column">
              <wp:posOffset>1857375</wp:posOffset>
            </wp:positionH>
            <wp:positionV relativeFrom="paragraph">
              <wp:posOffset>18415</wp:posOffset>
            </wp:positionV>
            <wp:extent cx="627380" cy="536575"/>
            <wp:effectExtent l="0" t="0" r="1270" b="0"/>
            <wp:wrapSquare wrapText="bothSides"/>
            <wp:docPr id="33" name="Picture 33" descr="servicios lo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591" t="3573" r="3572" b="4674"/>
                    <a:stretch/>
                  </pic:blipFill>
                  <pic:spPr bwMode="auto">
                    <a:xfrm>
                      <a:off x="0" y="0"/>
                      <a:ext cx="627380" cy="5365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9C98020" wp14:editId="5B63C884">
            <wp:extent cx="1676400" cy="512121"/>
            <wp:effectExtent l="0" t="0" r="0" b="2540"/>
            <wp:docPr id="32" name="Picture 32" descr="Gastar el dinero de los impuestos en prog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1841" b="12373"/>
                    <a:stretch/>
                  </pic:blipFill>
                  <pic:spPr bwMode="auto">
                    <a:xfrm>
                      <a:off x="0" y="0"/>
                      <a:ext cx="1696688" cy="518319"/>
                    </a:xfrm>
                    <a:prstGeom prst="rect">
                      <a:avLst/>
                    </a:prstGeom>
                    <a:ln>
                      <a:noFill/>
                    </a:ln>
                    <a:extLst>
                      <a:ext uri="{53640926-AAD7-44D8-BBD7-CCE9431645EC}">
                        <a14:shadowObscured xmlns:a14="http://schemas.microsoft.com/office/drawing/2010/main"/>
                      </a:ext>
                    </a:extLst>
                  </pic:spPr>
                </pic:pic>
              </a:graphicData>
            </a:graphic>
          </wp:inline>
        </w:drawing>
      </w:r>
      <w:r w:rsidRPr="005F06AA">
        <w:rPr>
          <w:rFonts w:ascii="Arial" w:hAnsi="Arial" w:cs="Arial"/>
          <w:color w:val="auto"/>
          <w:sz w:val="28"/>
          <w:szCs w:val="28"/>
        </w:rPr>
        <w:t>Mantenga el dinero de sus impuestos en casa e inviértalo en programas y servicios locales que le ayudarána proporcionar recursos para sus vecinos.  Cuando se reducen las puentes de ingresos y se amplian la prioridades, puede estar Seguro de que estos programas y servicios están protegidos y las soluciones rentables se encuentran aqui en casa.</w:t>
      </w:r>
    </w:p>
    <w:p w14:paraId="1A0F6473" w14:textId="5B8D5037" w:rsidR="0077580E" w:rsidRDefault="0077580E" w:rsidP="00DF5A77"/>
    <w:p w14:paraId="574B2FE9" w14:textId="7A79E6FE" w:rsidR="0077580E" w:rsidRDefault="0077580E" w:rsidP="00DF5A77"/>
    <w:p w14:paraId="319F86F3" w14:textId="5008E8AD" w:rsidR="0077580E" w:rsidRDefault="0077580E" w:rsidP="00DF5A77"/>
    <w:p w14:paraId="3AABECA4" w14:textId="70A21628" w:rsidR="0077580E" w:rsidRDefault="0077580E" w:rsidP="00DF5A77"/>
    <w:p w14:paraId="153900C8" w14:textId="4542D2A6" w:rsidR="0077580E" w:rsidRPr="00392C23" w:rsidRDefault="00392C23" w:rsidP="00DF5A77">
      <w:pPr>
        <w:rPr>
          <w:rFonts w:ascii="Arial" w:hAnsi="Arial" w:cs="Arial"/>
          <w:color w:val="auto"/>
          <w:sz w:val="28"/>
          <w:szCs w:val="28"/>
        </w:rPr>
      </w:pPr>
      <w:r>
        <w:rPr>
          <w:noProof/>
        </w:rPr>
        <w:drawing>
          <wp:inline distT="0" distB="0" distL="0" distR="0" wp14:anchorId="165FDD2F" wp14:editId="21FA2642">
            <wp:extent cx="1894722" cy="822960"/>
            <wp:effectExtent l="0" t="0" r="0" b="0"/>
            <wp:docPr id="34" name="Picture 34" descr="Recursos del condado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Kane County Clerk’s Office has taken health and safety measures to protect employees and customers in light of the COVID-19 outbreak by installing safety shields at all the counters. Staff has personal protective equipment, including masks and gloves to protect themselves, and hand sanitizer is available for customers entering the buildi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6886" t="27575" r="18932" b="35256"/>
                    <a:stretch/>
                  </pic:blipFill>
                  <pic:spPr bwMode="auto">
                    <a:xfrm>
                      <a:off x="0" y="0"/>
                      <a:ext cx="1894722" cy="8229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97FE27" wp14:editId="2B3489C7">
            <wp:extent cx="972086" cy="822960"/>
            <wp:effectExtent l="0" t="0" r="0" b="0"/>
            <wp:docPr id="35" name="Picture 35" descr="siglo de ar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972086" cy="822960"/>
                    </a:xfrm>
                    <a:prstGeom prst="rect">
                      <a:avLst/>
                    </a:prstGeom>
                  </pic:spPr>
                </pic:pic>
              </a:graphicData>
            </a:graphic>
          </wp:inline>
        </w:drawing>
      </w:r>
      <w:r w:rsidRPr="00392C23">
        <w:rPr>
          <w:rFonts w:ascii="Arial" w:hAnsi="Arial" w:cs="Arial"/>
          <w:color w:val="auto"/>
          <w:sz w:val="28"/>
          <w:szCs w:val="28"/>
        </w:rPr>
        <w:t>Para obtener su tasación local de la propiedad en el muncipio de su condado para determiner major el costo para los contribuyentes locales.  Puede hablar con la oficina del secretario del condado para obtener mas detalles.  Ellos pueden proporcionarle una lista del valor tasado promedio de las propiedades en el área que solicite.  Estos son registros públicos y puede solicitor esta ayuda.</w:t>
      </w:r>
    </w:p>
    <w:p w14:paraId="114AFE74" w14:textId="0510601E" w:rsidR="0077580E" w:rsidRDefault="0077580E" w:rsidP="00DF5A77"/>
    <w:p w14:paraId="6044064F" w14:textId="2CB2F35F" w:rsidR="0077580E" w:rsidRDefault="0077580E" w:rsidP="00DF5A77"/>
    <w:p w14:paraId="3AE0DE23" w14:textId="01DB49A2" w:rsidR="00392C23" w:rsidRPr="00392C23" w:rsidRDefault="00392C23" w:rsidP="00392C23">
      <w:pPr>
        <w:rPr>
          <w:color w:val="auto"/>
        </w:rPr>
      </w:pPr>
      <w:r>
        <w:rPr>
          <w:noProof/>
        </w:rPr>
        <w:drawing>
          <wp:inline distT="0" distB="0" distL="0" distR="0" wp14:anchorId="54A47A71" wp14:editId="52CA733F">
            <wp:extent cx="2375767" cy="731520"/>
            <wp:effectExtent l="0" t="0" r="5715" b="0"/>
            <wp:docPr id="36" name="Picture 36" descr="Información de contacto para 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Houston Skateboards"/>
                    <pic:cNvPicPr>
                      <a:picLocks noChangeAspect="1" noChangeArrowheads="1"/>
                    </pic:cNvPicPr>
                  </pic:nvPicPr>
                  <pic:blipFill rotWithShape="1">
                    <a:blip r:embed="rId82">
                      <a:extLst>
                        <a:ext uri="{28A0092B-C50C-407E-A947-70E740481C1C}">
                          <a14:useLocalDpi xmlns:a14="http://schemas.microsoft.com/office/drawing/2010/main" val="0"/>
                        </a:ext>
                      </a:extLst>
                    </a:blip>
                    <a:srcRect t="10145" r="26250" b="10870"/>
                    <a:stretch/>
                  </pic:blipFill>
                  <pic:spPr bwMode="auto">
                    <a:xfrm>
                      <a:off x="0" y="0"/>
                      <a:ext cx="2375767" cy="731520"/>
                    </a:xfrm>
                    <a:prstGeom prst="rect">
                      <a:avLst/>
                    </a:prstGeom>
                    <a:noFill/>
                    <a:ln>
                      <a:noFill/>
                    </a:ln>
                    <a:extLst>
                      <a:ext uri="{53640926-AAD7-44D8-BBD7-CCE9431645EC}">
                        <a14:shadowObscured xmlns:a14="http://schemas.microsoft.com/office/drawing/2010/main"/>
                      </a:ext>
                    </a:extLst>
                  </pic:spPr>
                </pic:pic>
              </a:graphicData>
            </a:graphic>
          </wp:inline>
        </w:drawing>
      </w:r>
      <w:r w:rsidRPr="00392C23">
        <w:rPr>
          <w:rFonts w:ascii="Arial" w:hAnsi="Arial" w:cs="Arial"/>
          <w:color w:val="auto"/>
          <w:sz w:val="28"/>
          <w:szCs w:val="28"/>
        </w:rPr>
        <w:t>Durante nuestra capacitación CARES, le proporcionaremos información de contacto para recursos locales.</w:t>
      </w:r>
    </w:p>
    <w:p w14:paraId="682F41DA" w14:textId="77FE26D4" w:rsidR="0077580E" w:rsidRDefault="0077580E" w:rsidP="00DF5A77"/>
    <w:p w14:paraId="6C247CAA" w14:textId="4ECF6418" w:rsidR="0077580E" w:rsidRDefault="0077580E" w:rsidP="00DF5A77"/>
    <w:p w14:paraId="053FBA93" w14:textId="78E5424F" w:rsidR="0077580E" w:rsidRDefault="0077580E" w:rsidP="00DF5A77"/>
    <w:p w14:paraId="0E2DD7A6" w14:textId="0FB6B407" w:rsidR="0077580E" w:rsidRDefault="0077580E" w:rsidP="00DF5A77"/>
    <w:p w14:paraId="6F253746" w14:textId="01C66441" w:rsidR="0077580E" w:rsidRDefault="0077580E" w:rsidP="00DF5A77"/>
    <w:p w14:paraId="187518FF" w14:textId="70930392" w:rsidR="00381C81" w:rsidRPr="00381C81" w:rsidRDefault="00016EA2" w:rsidP="00381C81">
      <w:pPr>
        <w:pStyle w:val="Heading2"/>
        <w:spacing w:before="0"/>
        <w:rPr>
          <w:rFonts w:ascii="Arial" w:hAnsi="Arial" w:cs="Arial"/>
          <w:sz w:val="28"/>
          <w:szCs w:val="28"/>
        </w:rPr>
      </w:pPr>
      <w:r w:rsidRPr="0012391E">
        <w:rPr>
          <w:rFonts w:ascii="Arial" w:hAnsi="Arial" w:cs="Arial"/>
          <w:noProof/>
          <w:sz w:val="28"/>
          <w:szCs w:val="28"/>
          <w:lang w:eastAsia="en-US"/>
        </w:rPr>
        <w:lastRenderedPageBreak/>
        <mc:AlternateContent>
          <mc:Choice Requires="wps">
            <w:drawing>
              <wp:anchor distT="45720" distB="45720" distL="114300" distR="114300" simplePos="0" relativeHeight="251651072" behindDoc="0" locked="0" layoutInCell="1" allowOverlap="1" wp14:anchorId="1648884B" wp14:editId="39FA2EFD">
                <wp:simplePos x="0" y="0"/>
                <wp:positionH relativeFrom="column">
                  <wp:posOffset>-185420</wp:posOffset>
                </wp:positionH>
                <wp:positionV relativeFrom="paragraph">
                  <wp:posOffset>961390</wp:posOffset>
                </wp:positionV>
                <wp:extent cx="6586220" cy="7315200"/>
                <wp:effectExtent l="0" t="0" r="1778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7315200"/>
                        </a:xfrm>
                        <a:prstGeom prst="rect">
                          <a:avLst/>
                        </a:prstGeom>
                        <a:solidFill>
                          <a:srgbClr val="FFFFFF"/>
                        </a:solidFill>
                        <a:ln w="9525">
                          <a:solidFill>
                            <a:srgbClr val="000000"/>
                          </a:solidFill>
                          <a:miter lim="800000"/>
                          <a:headEnd/>
                          <a:tailEnd/>
                        </a:ln>
                      </wps:spPr>
                      <wps:txbx>
                        <w:txbxContent>
                          <w:p w14:paraId="6FB2091D" w14:textId="77777777" w:rsidR="005B3774" w:rsidRPr="00381C81" w:rsidRDefault="005B3774" w:rsidP="00381C81">
                            <w:pPr>
                              <w:jc w:val="center"/>
                              <w:rPr>
                                <w:rFonts w:ascii="Arial" w:hAnsi="Arial" w:cs="Arial"/>
                                <w:b/>
                                <w:bCs/>
                                <w:color w:val="auto"/>
                                <w:sz w:val="28"/>
                                <w:szCs w:val="22"/>
                              </w:rPr>
                            </w:pPr>
                            <w:r w:rsidRPr="00381C81">
                              <w:rPr>
                                <w:rFonts w:ascii="Arial" w:hAnsi="Arial" w:cs="Arial"/>
                                <w:b/>
                                <w:bCs/>
                                <w:color w:val="auto"/>
                                <w:sz w:val="28"/>
                                <w:szCs w:val="22"/>
                              </w:rPr>
                              <w:t xml:space="preserve">PARA PUBLICACIÓN INMEDIATA </w:t>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t>CONTACTO: JANE SMITH</w:t>
                            </w:r>
                          </w:p>
                          <w:p w14:paraId="1C148F47" w14:textId="77777777" w:rsidR="005B3774" w:rsidRPr="00381C81" w:rsidRDefault="005B3774" w:rsidP="00381C81">
                            <w:pPr>
                              <w:jc w:val="center"/>
                              <w:rPr>
                                <w:rFonts w:ascii="Arial" w:hAnsi="Arial" w:cs="Arial"/>
                                <w:b/>
                                <w:bCs/>
                                <w:color w:val="auto"/>
                                <w:sz w:val="28"/>
                                <w:szCs w:val="22"/>
                              </w:rPr>
                            </w:pPr>
                            <w:r w:rsidRPr="00381C81">
                              <w:rPr>
                                <w:rFonts w:ascii="Arial" w:hAnsi="Arial" w:cs="Arial"/>
                                <w:b/>
                                <w:bCs/>
                                <w:color w:val="auto"/>
                                <w:sz w:val="28"/>
                                <w:szCs w:val="22"/>
                              </w:rPr>
                              <w:t xml:space="preserve">     1 DE JULIO, 20XX </w:t>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t>(217) XXX-XXXX</w:t>
                            </w:r>
                          </w:p>
                          <w:p w14:paraId="5BC96671" w14:textId="77777777" w:rsidR="005B3774" w:rsidRPr="00381C81" w:rsidRDefault="005B3774" w:rsidP="00381C81">
                            <w:pPr>
                              <w:jc w:val="center"/>
                              <w:rPr>
                                <w:rFonts w:ascii="Arial" w:hAnsi="Arial" w:cs="Arial"/>
                                <w:b/>
                                <w:bCs/>
                                <w:color w:val="auto"/>
                                <w:sz w:val="28"/>
                                <w:szCs w:val="22"/>
                              </w:rPr>
                            </w:pPr>
                          </w:p>
                          <w:p w14:paraId="586BDA1C" w14:textId="77777777" w:rsidR="005B3774" w:rsidRPr="00381C81" w:rsidRDefault="005B3774" w:rsidP="00381C81">
                            <w:pPr>
                              <w:jc w:val="center"/>
                              <w:rPr>
                                <w:rFonts w:ascii="Arial" w:hAnsi="Arial" w:cs="Arial"/>
                                <w:b/>
                                <w:bCs/>
                                <w:color w:val="auto"/>
                                <w:sz w:val="28"/>
                                <w:szCs w:val="22"/>
                              </w:rPr>
                            </w:pPr>
                            <w:r w:rsidRPr="00381C81">
                              <w:rPr>
                                <w:rFonts w:ascii="Arial" w:hAnsi="Arial" w:cs="Arial"/>
                                <w:b/>
                                <w:bCs/>
                                <w:color w:val="auto"/>
                                <w:sz w:val="28"/>
                                <w:szCs w:val="22"/>
                              </w:rPr>
                              <w:t>EL GRUPO COMUNITARIO LOCAL INICIA LA INICIATIVA DE FINANCIACIÓN PARA DISCAPACIDADES DE DESARROLLO</w:t>
                            </w:r>
                          </w:p>
                          <w:p w14:paraId="3C9B54F1" w14:textId="77777777" w:rsidR="005B3774" w:rsidRPr="00381C81" w:rsidRDefault="005B3774" w:rsidP="00381C81">
                            <w:pPr>
                              <w:jc w:val="center"/>
                              <w:rPr>
                                <w:rFonts w:ascii="Arial" w:hAnsi="Arial" w:cs="Arial"/>
                                <w:b/>
                                <w:bCs/>
                                <w:i/>
                                <w:color w:val="auto"/>
                                <w:sz w:val="28"/>
                                <w:szCs w:val="22"/>
                              </w:rPr>
                            </w:pPr>
                            <w:r w:rsidRPr="00381C81">
                              <w:rPr>
                                <w:rFonts w:ascii="Arial" w:hAnsi="Arial" w:cs="Arial"/>
                                <w:b/>
                                <w:bCs/>
                                <w:i/>
                                <w:color w:val="auto"/>
                                <w:sz w:val="28"/>
                                <w:szCs w:val="22"/>
                              </w:rPr>
                              <w:t>Intentará aportar equidad de financiamiento para servicios cruciales</w:t>
                            </w:r>
                          </w:p>
                          <w:p w14:paraId="35D6FF9F"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XXXXXXX, IL - Con la escasez de fondos para discapacidades intelectuales y del desarrollo, los ciudadanos locales se han unido para formar un nuevo grupo, promoviendo un referéndum electoral para asegurar que los recursos cruciales estarán allí en el futuro.</w:t>
                            </w:r>
                          </w:p>
                          <w:p w14:paraId="1419345B"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 xml:space="preserve">Actualmente, más de 50,000 niños y adultos en Illinois esperan servicios financiados por Medicaid y más de 28,000 niños que están actualmente en programas de Educación Especial, requerirán servicios para adultos durante los próximos diez años. Durante la última década, solo 8,000 personas han sido seleccionadas de una lista de espera, y la mayoría enfrenta una espera de 7 </w:t>
                            </w:r>
                            <w:proofErr w:type="gramStart"/>
                            <w:r w:rsidRPr="00381C81">
                              <w:rPr>
                                <w:rFonts w:ascii="Arial" w:hAnsi="Arial" w:cs="Arial"/>
                                <w:color w:val="auto"/>
                                <w:sz w:val="28"/>
                                <w:szCs w:val="22"/>
                              </w:rPr>
                              <w:t>a</w:t>
                            </w:r>
                            <w:proofErr w:type="gramEnd"/>
                            <w:r w:rsidRPr="00381C81">
                              <w:rPr>
                                <w:rFonts w:ascii="Arial" w:hAnsi="Arial" w:cs="Arial"/>
                                <w:color w:val="auto"/>
                                <w:sz w:val="28"/>
                                <w:szCs w:val="22"/>
                              </w:rPr>
                              <w:t xml:space="preserve"> 8 años, si es que incluso son seleccionadas.</w:t>
                            </w:r>
                          </w:p>
                          <w:p w14:paraId="25FA4660"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"Con la presión constante sobre los presupuestos estatales y locales en Illinois, muchas personas en nuestra comunidad se quedan atrás innecesariamente", dijo Jane Smith, Presidenta de la Coalición de Equidad de Financiamiento en Nuestra Comunidad. "Por tan solo $ 2.75 por mes, por hogar, podemos mantener estos fondos en nuestra comunidad para proporcionar un apoyo crucial para aquellos que más lo necesitan".</w:t>
                            </w:r>
                          </w:p>
                          <w:p w14:paraId="0D6A9703"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El referéndum de equidad de financiamiento, que se colocará en la boleta electoral esta primavera, solicitará a los votantes que autoricen un gravamen del XX%, o un costo total de $ 33 por año.</w:t>
                            </w:r>
                          </w:p>
                          <w:p w14:paraId="4D30022A"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"Ahora, más que nunca, necesitamos ayudar a amigos y vecinos de nuestra comunidad a brindar servicios confiables y sostenibles a nuestra comunidad", agregó Smith. "Sería una pena dejar pasar esta oportunidad de proporcionar un campo de juego justo para todos nuestros residentes".</w:t>
                            </w:r>
                          </w:p>
                          <w:p w14:paraId="37ECBDE9" w14:textId="62F39639" w:rsidR="005B3774" w:rsidRPr="0077580E" w:rsidRDefault="005B3774" w:rsidP="00381C81">
                            <w:pPr>
                              <w:jc w:val="both"/>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8884B" id="_x0000_s1032" type="#_x0000_t202" style="position:absolute;margin-left:-14.6pt;margin-top:75.7pt;width:518.6pt;height:8in;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">
                <v:textbox>
                  <w:txbxContent>
                    <w:p w14:paraId="6FB2091D" w14:textId="77777777" w:rsidR="005B3774" w:rsidRPr="00381C81" w:rsidRDefault="005B3774" w:rsidP="00381C81">
                      <w:pPr>
                        <w:jc w:val="center"/>
                        <w:rPr>
                          <w:rFonts w:ascii="Arial" w:hAnsi="Arial" w:cs="Arial"/>
                          <w:b/>
                          <w:bCs/>
                          <w:color w:val="auto"/>
                          <w:sz w:val="28"/>
                          <w:szCs w:val="22"/>
                        </w:rPr>
                      </w:pPr>
                      <w:r w:rsidRPr="00381C81">
                        <w:rPr>
                          <w:rFonts w:ascii="Arial" w:hAnsi="Arial" w:cs="Arial"/>
                          <w:b/>
                          <w:bCs/>
                          <w:color w:val="auto"/>
                          <w:sz w:val="28"/>
                          <w:szCs w:val="22"/>
                        </w:rPr>
                        <w:t xml:space="preserve">PARA PUBLICACIÓN INMEDIATA </w:t>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t>CONTACTO: JANE SMITH</w:t>
                      </w:r>
                    </w:p>
                    <w:p w14:paraId="1C148F47" w14:textId="77777777" w:rsidR="005B3774" w:rsidRPr="00381C81" w:rsidRDefault="005B3774" w:rsidP="00381C81">
                      <w:pPr>
                        <w:jc w:val="center"/>
                        <w:rPr>
                          <w:rFonts w:ascii="Arial" w:hAnsi="Arial" w:cs="Arial"/>
                          <w:b/>
                          <w:bCs/>
                          <w:color w:val="auto"/>
                          <w:sz w:val="28"/>
                          <w:szCs w:val="22"/>
                        </w:rPr>
                      </w:pPr>
                      <w:r w:rsidRPr="00381C81">
                        <w:rPr>
                          <w:rFonts w:ascii="Arial" w:hAnsi="Arial" w:cs="Arial"/>
                          <w:b/>
                          <w:bCs/>
                          <w:color w:val="auto"/>
                          <w:sz w:val="28"/>
                          <w:szCs w:val="22"/>
                        </w:rPr>
                        <w:t xml:space="preserve">     1 DE JULIO, 20XX </w:t>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r>
                      <w:r w:rsidRPr="00381C81">
                        <w:rPr>
                          <w:rFonts w:ascii="Arial" w:hAnsi="Arial" w:cs="Arial"/>
                          <w:b/>
                          <w:bCs/>
                          <w:color w:val="auto"/>
                          <w:sz w:val="28"/>
                          <w:szCs w:val="22"/>
                        </w:rPr>
                        <w:tab/>
                        <w:t>(217) XXX-XXXX</w:t>
                      </w:r>
                    </w:p>
                    <w:p w14:paraId="5BC96671" w14:textId="77777777" w:rsidR="005B3774" w:rsidRPr="00381C81" w:rsidRDefault="005B3774" w:rsidP="00381C81">
                      <w:pPr>
                        <w:jc w:val="center"/>
                        <w:rPr>
                          <w:rFonts w:ascii="Arial" w:hAnsi="Arial" w:cs="Arial"/>
                          <w:b/>
                          <w:bCs/>
                          <w:color w:val="auto"/>
                          <w:sz w:val="28"/>
                          <w:szCs w:val="22"/>
                        </w:rPr>
                      </w:pPr>
                    </w:p>
                    <w:p w14:paraId="586BDA1C" w14:textId="77777777" w:rsidR="005B3774" w:rsidRPr="00381C81" w:rsidRDefault="005B3774" w:rsidP="00381C81">
                      <w:pPr>
                        <w:jc w:val="center"/>
                        <w:rPr>
                          <w:rFonts w:ascii="Arial" w:hAnsi="Arial" w:cs="Arial"/>
                          <w:b/>
                          <w:bCs/>
                          <w:color w:val="auto"/>
                          <w:sz w:val="28"/>
                          <w:szCs w:val="22"/>
                        </w:rPr>
                      </w:pPr>
                      <w:r w:rsidRPr="00381C81">
                        <w:rPr>
                          <w:rFonts w:ascii="Arial" w:hAnsi="Arial" w:cs="Arial"/>
                          <w:b/>
                          <w:bCs/>
                          <w:color w:val="auto"/>
                          <w:sz w:val="28"/>
                          <w:szCs w:val="22"/>
                        </w:rPr>
                        <w:t>EL GRUPO COMUNITARIO LOCAL INICIA LA INICIATIVA DE FINANCIACIÓN PARA DISCAPACIDADES DE DESARROLLO</w:t>
                      </w:r>
                    </w:p>
                    <w:p w14:paraId="3C9B54F1" w14:textId="77777777" w:rsidR="005B3774" w:rsidRPr="00381C81" w:rsidRDefault="005B3774" w:rsidP="00381C81">
                      <w:pPr>
                        <w:jc w:val="center"/>
                        <w:rPr>
                          <w:rFonts w:ascii="Arial" w:hAnsi="Arial" w:cs="Arial"/>
                          <w:b/>
                          <w:bCs/>
                          <w:i/>
                          <w:color w:val="auto"/>
                          <w:sz w:val="28"/>
                          <w:szCs w:val="22"/>
                        </w:rPr>
                      </w:pPr>
                      <w:r w:rsidRPr="00381C81">
                        <w:rPr>
                          <w:rFonts w:ascii="Arial" w:hAnsi="Arial" w:cs="Arial"/>
                          <w:b/>
                          <w:bCs/>
                          <w:i/>
                          <w:color w:val="auto"/>
                          <w:sz w:val="28"/>
                          <w:szCs w:val="22"/>
                        </w:rPr>
                        <w:t>Intentará aportar equidad de financiamiento para servicios cruciales</w:t>
                      </w:r>
                    </w:p>
                    <w:p w14:paraId="35D6FF9F"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XXXXXXX, IL - Con la escasez de fondos para discapacidades intelectuales y del desarrollo, los ciudadanos locales se han unido para formar un nuevo grupo, promoviendo un referéndum electoral para asegurar que los recursos cruciales estarán allí en el futuro.</w:t>
                      </w:r>
                    </w:p>
                    <w:p w14:paraId="1419345B"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 xml:space="preserve">Actualmente, más de 50,000 niños y adultos en Illinois esperan servicios financiados por Medicaid y más de 28,000 niños que están actualmente en programas de Educación Especial, requerirán servicios para adultos durante los próximos diez años. Durante la última década, solo 8,000 personas han sido seleccionadas de una lista de espera, y la mayoría enfrenta una espera de 7 </w:t>
                      </w:r>
                      <w:proofErr w:type="gramStart"/>
                      <w:r w:rsidRPr="00381C81">
                        <w:rPr>
                          <w:rFonts w:ascii="Arial" w:hAnsi="Arial" w:cs="Arial"/>
                          <w:color w:val="auto"/>
                          <w:sz w:val="28"/>
                          <w:szCs w:val="22"/>
                        </w:rPr>
                        <w:t>a</w:t>
                      </w:r>
                      <w:proofErr w:type="gramEnd"/>
                      <w:r w:rsidRPr="00381C81">
                        <w:rPr>
                          <w:rFonts w:ascii="Arial" w:hAnsi="Arial" w:cs="Arial"/>
                          <w:color w:val="auto"/>
                          <w:sz w:val="28"/>
                          <w:szCs w:val="22"/>
                        </w:rPr>
                        <w:t xml:space="preserve"> 8 años, si es que incluso son seleccionadas.</w:t>
                      </w:r>
                    </w:p>
                    <w:p w14:paraId="25FA4660"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"Con la presión constante sobre los presupuestos estatales y locales en Illinois, muchas personas en nuestra comunidad se quedan atrás innecesariamente", dijo Jane Smith, Presidenta de la Coalición de Equidad de Financiamiento en Nuestra Comunidad. "Por tan solo $ 2.75 por mes, por hogar, podemos mantener estos fondos en nuestra comunidad para proporcionar un apoyo crucial para aquellos que más lo necesitan".</w:t>
                      </w:r>
                    </w:p>
                    <w:p w14:paraId="0D6A9703"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El referéndum de equidad de financiamiento, que se colocará en la boleta electoral esta primavera, solicitará a los votantes que autoricen un gravamen del XX%, o un costo total de $ 33 por año.</w:t>
                      </w:r>
                    </w:p>
                    <w:p w14:paraId="4D30022A" w14:textId="77777777" w:rsidR="005B3774" w:rsidRPr="00381C81" w:rsidRDefault="005B3774" w:rsidP="00E8107D">
                      <w:pPr>
                        <w:spacing w:line="240" w:lineRule="auto"/>
                        <w:jc w:val="both"/>
                        <w:rPr>
                          <w:rFonts w:ascii="Arial" w:hAnsi="Arial" w:cs="Arial"/>
                          <w:color w:val="auto"/>
                          <w:sz w:val="28"/>
                          <w:szCs w:val="22"/>
                        </w:rPr>
                      </w:pPr>
                      <w:r w:rsidRPr="00381C81">
                        <w:rPr>
                          <w:rFonts w:ascii="Arial" w:hAnsi="Arial" w:cs="Arial"/>
                          <w:color w:val="auto"/>
                          <w:sz w:val="28"/>
                          <w:szCs w:val="22"/>
                        </w:rPr>
                        <w:t>"Ahora, más que nunca, necesitamos ayudar a amigos y vecinos de nuestra comunidad a brindar servicios confiables y sostenibles a nuestra comunidad", agregó Smith. "Sería una pena dejar pasar esta oportunidad de proporcionar un campo de juego justo para todos nuestros residentes".</w:t>
                      </w:r>
                    </w:p>
                    <w:p w14:paraId="37ECBDE9" w14:textId="62F39639" w:rsidR="005B3774" w:rsidRPr="0077580E" w:rsidRDefault="005B3774" w:rsidP="00381C81">
                      <w:pPr>
                        <w:jc w:val="both"/>
                        <w:rPr>
                          <w:sz w:val="22"/>
                          <w:szCs w:val="22"/>
                        </w:rPr>
                      </w:pPr>
                    </w:p>
                  </w:txbxContent>
                </v:textbox>
                <w10:wrap type="square"/>
              </v:shape>
            </w:pict>
          </mc:Fallback>
        </mc:AlternateContent>
      </w:r>
      <w:r w:rsidRPr="0012391E">
        <w:rPr>
          <w:rFonts w:ascii="Arial" w:hAnsi="Arial" w:cs="Arial"/>
          <w:noProof/>
          <w:sz w:val="28"/>
          <w:szCs w:val="28"/>
          <w:lang w:eastAsia="en-US"/>
        </w:rPr>
        <w:drawing>
          <wp:inline distT="0" distB="0" distL="0" distR="0" wp14:anchorId="3FE873A7" wp14:editId="76F56359">
            <wp:extent cx="911135" cy="822960"/>
            <wp:effectExtent l="0" t="0" r="3810" b="0"/>
            <wp:docPr id="291" name="Picture 291" descr="Un Perio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10715" t="7697" r="10204" b="9429"/>
                    <a:stretch/>
                  </pic:blipFill>
                  <pic:spPr bwMode="auto">
                    <a:xfrm>
                      <a:off x="0" y="0"/>
                      <a:ext cx="91113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sz w:val="28"/>
          <w:szCs w:val="28"/>
        </w:rPr>
        <w:t xml:space="preserve"> </w:t>
      </w:r>
      <w:r w:rsidR="00381C81" w:rsidRPr="003872A0">
        <w:rPr>
          <w:rFonts w:ascii="Arial" w:hAnsi="Arial" w:cs="Arial"/>
          <w:b/>
          <w:sz w:val="28"/>
          <w:szCs w:val="28"/>
        </w:rPr>
        <w:t>MUESTRA DE COMUNICADO DE PRENSA</w:t>
      </w:r>
    </w:p>
    <w:p w14:paraId="7641F816" w14:textId="5B11145E" w:rsidR="00CE5911" w:rsidRPr="0012391E" w:rsidRDefault="00016EA2" w:rsidP="00E8107D">
      <w:pPr>
        <w:pStyle w:val="Heading2"/>
        <w:spacing w:before="0"/>
        <w:rPr>
          <w:rFonts w:ascii="Arial" w:hAnsi="Arial" w:cs="Arial"/>
          <w:caps w:val="0"/>
          <w:sz w:val="28"/>
          <w:szCs w:val="28"/>
        </w:rPr>
      </w:pPr>
      <w:r w:rsidRPr="0012391E">
        <w:rPr>
          <w:rFonts w:asciiTheme="minorHAnsi" w:eastAsiaTheme="minorHAnsi" w:hAnsiTheme="minorHAnsi" w:cstheme="minorBidi"/>
          <w:color w:val="595959" w:themeColor="text1" w:themeTint="A6"/>
          <w:sz w:val="20"/>
          <w14:ligatures w14:val="none"/>
        </w:rPr>
        <w:lastRenderedPageBreak/>
        <w:t xml:space="preserve"> </w:t>
      </w:r>
      <w:r w:rsidR="00CF09FC" w:rsidRPr="0012391E">
        <w:rPr>
          <w:rFonts w:asciiTheme="minorHAnsi" w:eastAsiaTheme="minorHAnsi" w:hAnsiTheme="minorHAnsi" w:cstheme="minorBidi"/>
          <w:color w:val="595959" w:themeColor="text1" w:themeTint="A6"/>
          <w:sz w:val="20"/>
          <w14:ligatures w14:val="none"/>
        </w:rPr>
        <w:br/>
      </w:r>
      <w:r w:rsidRPr="0012391E">
        <w:rPr>
          <w:rFonts w:ascii="Arial" w:hAnsi="Arial" w:cs="Arial"/>
          <w:caps w:val="0"/>
          <w:sz w:val="28"/>
          <w:szCs w:val="28"/>
        </w:rPr>
        <w:t xml:space="preserve"> </w:t>
      </w:r>
      <w:r w:rsidRPr="0012391E">
        <w:rPr>
          <w:rFonts w:ascii="Arial" w:hAnsi="Arial" w:cs="Arial"/>
          <w:noProof/>
          <w:sz w:val="28"/>
          <w:szCs w:val="28"/>
          <w:lang w:eastAsia="en-US"/>
        </w:rPr>
        <w:drawing>
          <wp:inline distT="0" distB="0" distL="0" distR="0" wp14:anchorId="11A91C58" wp14:editId="14FD6018">
            <wp:extent cx="1001866" cy="822960"/>
            <wp:effectExtent l="0" t="0" r="8255" b="0"/>
            <wp:docPr id="292" name="Picture 292" descr="Una persona con un signo de interrogacion en una burbuja para hab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4693"/>
                    <a:stretch/>
                  </pic:blipFill>
                  <pic:spPr bwMode="auto">
                    <a:xfrm>
                      <a:off x="0" y="0"/>
                      <a:ext cx="1001866"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2391E">
        <w:rPr>
          <w:rFonts w:ascii="Arial" w:hAnsi="Arial" w:cs="Arial"/>
          <w:caps w:val="0"/>
          <w:sz w:val="28"/>
          <w:szCs w:val="28"/>
        </w:rPr>
        <w:t xml:space="preserve"> </w:t>
      </w:r>
      <w:r w:rsidR="00E8107D" w:rsidRPr="00E8107D">
        <w:rPr>
          <w:rFonts w:ascii="Arial" w:hAnsi="Arial" w:cs="Arial"/>
          <w:sz w:val="28"/>
          <w:szCs w:val="28"/>
        </w:rPr>
        <w:t>PREGUNTAS MÁS FRECUENTES (FAQ)</w:t>
      </w:r>
    </w:p>
    <w:p w14:paraId="5B2F322E" w14:textId="75A52AC4" w:rsidR="00CF09FC" w:rsidRPr="0012391E" w:rsidRDefault="00207982" w:rsidP="00CF09FC">
      <w:pPr>
        <w:pStyle w:val="Heading3"/>
        <w:rPr>
          <w:rFonts w:ascii="Arial" w:hAnsi="Arial" w:cs="Arial"/>
          <w:sz w:val="28"/>
          <w:szCs w:val="28"/>
        </w:rPr>
      </w:pPr>
      <w:r w:rsidRPr="0012391E">
        <w:rPr>
          <w:rFonts w:ascii="Arial" w:hAnsi="Arial" w:cs="Arial"/>
          <w:noProof/>
          <w:sz w:val="28"/>
          <w:szCs w:val="28"/>
          <w:lang w:eastAsia="en-US"/>
        </w:rPr>
        <w:drawing>
          <wp:inline distT="0" distB="0" distL="0" distR="0" wp14:anchorId="3D390C72" wp14:editId="4CB80025">
            <wp:extent cx="888023" cy="826112"/>
            <wp:effectExtent l="0" t="0" r="7620" b="0"/>
            <wp:docPr id="316" name="Picture 316" descr="Un signo de interrogacion en un rel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8181" r="1"/>
                    <a:stretch/>
                  </pic:blipFill>
                  <pic:spPr bwMode="auto">
                    <a:xfrm>
                      <a:off x="0" y="0"/>
                      <a:ext cx="884635"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8107D" w:rsidRPr="00E8107D">
        <w:rPr>
          <w:rFonts w:ascii="Arial" w:hAnsi="Arial" w:cs="Arial"/>
          <w:sz w:val="28"/>
          <w:szCs w:val="28"/>
        </w:rPr>
        <w:t>¿Cuándo debemos comenzar nuestra cam</w:t>
      </w:r>
      <w:r w:rsidR="00E8107D">
        <w:rPr>
          <w:rFonts w:ascii="Arial" w:hAnsi="Arial" w:cs="Arial"/>
          <w:sz w:val="28"/>
          <w:szCs w:val="28"/>
        </w:rPr>
        <w:t>paña de referéndum de votación?</w:t>
      </w:r>
    </w:p>
    <w:p w14:paraId="12436783" w14:textId="7DEF8811" w:rsidR="00CE5911" w:rsidRPr="0012391E" w:rsidRDefault="00E8107D" w:rsidP="00E8107D">
      <w:pPr>
        <w:keepNext/>
        <w:keepLines/>
        <w:spacing w:before="200" w:after="0"/>
        <w:outlineLvl w:val="4"/>
        <w:rPr>
          <w:rFonts w:ascii="Arial" w:eastAsiaTheme="majorEastAsia" w:hAnsi="Arial" w:cs="Arial"/>
          <w:color w:val="142038" w:themeColor="accent1" w:themeShade="7F"/>
          <w:sz w:val="28"/>
          <w:szCs w:val="28"/>
        </w:rPr>
      </w:pPr>
      <w:r w:rsidRPr="00E8107D">
        <w:rPr>
          <w:rFonts w:ascii="Arial" w:eastAsiaTheme="majorEastAsia" w:hAnsi="Arial" w:cs="Arial"/>
          <w:color w:val="auto"/>
          <w:sz w:val="28"/>
          <w:szCs w:val="28"/>
        </w:rPr>
        <w:t>Tan pronto como sea posible. La ley estatal exige un tiempo prescrito para la circulación de la petición y los referéndums que se colocarán en la boleta. Para las elecciones estatales (año par), el período de circulación de la petición generalmente comienza durante la primera semana de septiembre (no puede comenzar antes) y concluye durante la última semana de noviembre. Se puede encontrar más información en el sitio web de la Junta Electoral del Estado de Illinois (www.elections.il.gov). Sin embargo, siempre es útil adelantarse antes de que legalmente pueda comenzar a circular peticiones. Esto incluye el reclutamiento de voluntarios, decidir sobre su mensaje y construir su coalición.</w:t>
      </w:r>
    </w:p>
    <w:p w14:paraId="757425DA" w14:textId="53F64E0B" w:rsidR="00E8107D" w:rsidRPr="00E8107D" w:rsidRDefault="00207982" w:rsidP="00E8107D">
      <w:pPr>
        <w:keepNext/>
        <w:keepLines/>
        <w:spacing w:before="200" w:after="0"/>
        <w:outlineLvl w:val="2"/>
        <w:rPr>
          <w:rFonts w:ascii="Arial" w:eastAsiaTheme="majorEastAsia" w:hAnsi="Arial" w:cs="Arial"/>
          <w:color w:val="auto"/>
          <w:sz w:val="28"/>
          <w:szCs w:val="28"/>
        </w:rPr>
      </w:pPr>
      <w:r w:rsidRPr="0012391E">
        <w:rPr>
          <w:rFonts w:ascii="Arial" w:hAnsi="Arial" w:cs="Arial"/>
          <w:noProof/>
          <w:sz w:val="28"/>
          <w:szCs w:val="28"/>
          <w:lang w:eastAsia="en-US"/>
        </w:rPr>
        <w:drawing>
          <wp:inline distT="0" distB="0" distL="0" distR="0" wp14:anchorId="52D45750" wp14:editId="75086098">
            <wp:extent cx="1353497" cy="822960"/>
            <wp:effectExtent l="0" t="0" r="0" b="0"/>
            <wp:docPr id="325" name="Picture 325" descr="Un signo de interrogacion al lado del sello oficial de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6117" t="19464" r="7713" b="14425"/>
                    <a:stretch/>
                  </pic:blipFill>
                  <pic:spPr bwMode="auto">
                    <a:xfrm>
                      <a:off x="0" y="0"/>
                      <a:ext cx="135349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8107D" w:rsidRPr="00E8107D">
        <w:rPr>
          <w:rFonts w:ascii="Arial" w:eastAsiaTheme="majorEastAsia" w:hAnsi="Arial" w:cs="Arial"/>
          <w:b/>
          <w:bCs/>
          <w:color w:val="294171" w:themeColor="accent1"/>
          <w:sz w:val="28"/>
          <w:szCs w:val="28"/>
          <w14:ligatures w14:val="standardContextual"/>
        </w:rPr>
        <w:t>¿Necesitamos presentarnos ante la Junta Electoral del Estado de Illinois?</w:t>
      </w:r>
      <w:r w:rsidR="00E8107D">
        <w:rPr>
          <w:rFonts w:ascii="Arial" w:eastAsiaTheme="majorEastAsia" w:hAnsi="Arial" w:cs="Arial"/>
          <w:b/>
          <w:bCs/>
          <w:color w:val="294171" w:themeColor="accent1"/>
          <w:sz w:val="28"/>
          <w:szCs w:val="28"/>
          <w14:ligatures w14:val="standardContextual"/>
        </w:rPr>
        <w:br/>
      </w:r>
      <w:r w:rsidR="00E8107D" w:rsidRPr="00E8107D">
        <w:rPr>
          <w:rFonts w:ascii="Arial" w:eastAsiaTheme="majorEastAsia" w:hAnsi="Arial" w:cs="Arial"/>
          <w:color w:val="auto"/>
          <w:sz w:val="28"/>
          <w:szCs w:val="28"/>
        </w:rPr>
        <w:t>Tal vez. Dependiendo del tipo de acción que esté tomando, es posible que deba presentarla ante la Junta Electoral del Estado de Illinois. Esto incluiría si está formando un comité para recaudar y gastar fondos específicamente para un referéndum o si recauda o gasta $ 5,000 en nombre de la campaña del referéndum. Debe buscar la orientación de un abogado electoral calificado.</w:t>
      </w:r>
    </w:p>
    <w:p w14:paraId="3C37B220" w14:textId="7184245E" w:rsidR="00CF09FC" w:rsidRPr="0012391E" w:rsidRDefault="00CF09FC" w:rsidP="00E8107D">
      <w:pPr>
        <w:keepNext/>
        <w:keepLines/>
        <w:spacing w:before="200" w:after="0"/>
        <w:outlineLvl w:val="2"/>
        <w:rPr>
          <w:rFonts w:ascii="Arial" w:eastAsiaTheme="majorEastAsia" w:hAnsi="Arial" w:cs="Arial"/>
          <w:color w:val="auto"/>
          <w:sz w:val="28"/>
          <w:szCs w:val="28"/>
        </w:rPr>
      </w:pPr>
    </w:p>
    <w:p w14:paraId="159BBA36" w14:textId="77777777" w:rsidR="00CE5911" w:rsidRPr="0012391E" w:rsidRDefault="00CE5911" w:rsidP="00CE5911">
      <w:pPr>
        <w:keepNext/>
        <w:keepLines/>
        <w:spacing w:before="0" w:after="0"/>
        <w:outlineLvl w:val="4"/>
        <w:rPr>
          <w:rFonts w:ascii="Arial" w:eastAsiaTheme="majorEastAsia" w:hAnsi="Arial" w:cs="Arial"/>
          <w:color w:val="142038" w:themeColor="accent1" w:themeShade="7F"/>
          <w:sz w:val="28"/>
          <w:szCs w:val="28"/>
        </w:rPr>
      </w:pPr>
    </w:p>
    <w:p w14:paraId="0D555822" w14:textId="551BEDA8" w:rsidR="00E8107D" w:rsidRPr="00E8107D" w:rsidRDefault="00207982" w:rsidP="00E8107D">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22F85040" wp14:editId="71FE0D25">
            <wp:extent cx="1928429" cy="822960"/>
            <wp:effectExtent l="0" t="0" r="0" b="0"/>
            <wp:docPr id="326" name="Picture 326" descr="Circulos rojos con un signo de interrogacion al lado de una persona que firma una pet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srcRect l="5008" t="5242" r="2502" b="6580"/>
                    <a:stretch/>
                  </pic:blipFill>
                  <pic:spPr bwMode="auto">
                    <a:xfrm>
                      <a:off x="0" y="0"/>
                      <a:ext cx="1928429"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8107D" w:rsidRPr="00E8107D">
        <w:rPr>
          <w:rFonts w:ascii="Arial" w:eastAsiaTheme="majorEastAsia" w:hAnsi="Arial" w:cs="Arial"/>
          <w:b/>
          <w:bCs/>
          <w:color w:val="294171" w:themeColor="accent1"/>
          <w:sz w:val="28"/>
          <w:szCs w:val="28"/>
          <w14:ligatures w14:val="standardContextual"/>
        </w:rPr>
        <w:t>¿Cuántas firmas necesitamos para llegar a la boleta?</w:t>
      </w:r>
    </w:p>
    <w:p w14:paraId="434CD85A" w14:textId="6A9E4213" w:rsidR="00CF09FC" w:rsidRPr="0012391E" w:rsidRDefault="00E8107D" w:rsidP="00CF09FC">
      <w:pPr>
        <w:keepNext/>
        <w:keepLines/>
        <w:spacing w:before="200" w:after="0"/>
        <w:outlineLvl w:val="4"/>
        <w:rPr>
          <w:rFonts w:ascii="Arial" w:eastAsiaTheme="majorEastAsia" w:hAnsi="Arial" w:cs="Arial"/>
          <w:color w:val="auto"/>
          <w:sz w:val="28"/>
          <w:szCs w:val="28"/>
        </w:rPr>
      </w:pPr>
      <w:r w:rsidRPr="00E8107D">
        <w:rPr>
          <w:rFonts w:ascii="Arial" w:eastAsiaTheme="majorEastAsia" w:hAnsi="Arial" w:cs="Arial"/>
          <w:color w:val="auto"/>
          <w:sz w:val="28"/>
          <w:szCs w:val="28"/>
        </w:rPr>
        <w:t>Cada jurisdicción tiene un número diferente de firmas necesarias, en función del máximo votante en las elecciones anteriores. Puede encontrar un documento con el número requerido de firmas para s</w:t>
      </w:r>
      <w:r>
        <w:rPr>
          <w:rFonts w:ascii="Arial" w:eastAsiaTheme="majorEastAsia" w:hAnsi="Arial" w:cs="Arial"/>
          <w:color w:val="auto"/>
          <w:sz w:val="28"/>
          <w:szCs w:val="28"/>
        </w:rPr>
        <w:t>u área en el sitio web de CARES</w:t>
      </w:r>
    </w:p>
    <w:p w14:paraId="18F10F50" w14:textId="77777777" w:rsidR="00CE5911" w:rsidRPr="0012391E" w:rsidRDefault="00CE5911" w:rsidP="00CF09FC">
      <w:pPr>
        <w:keepNext/>
        <w:keepLines/>
        <w:spacing w:before="200" w:after="0"/>
        <w:outlineLvl w:val="4"/>
        <w:rPr>
          <w:rFonts w:asciiTheme="majorHAnsi" w:eastAsiaTheme="majorEastAsia" w:hAnsiTheme="majorHAnsi" w:cstheme="majorBidi"/>
          <w:color w:val="142038" w:themeColor="accent1" w:themeShade="7F"/>
          <w:sz w:val="28"/>
          <w:szCs w:val="28"/>
        </w:rPr>
      </w:pPr>
    </w:p>
    <w:p w14:paraId="7614C2FE" w14:textId="0FD79224" w:rsidR="00CF09FC" w:rsidRPr="0012391E" w:rsidRDefault="00CE5911"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764A1619" wp14:editId="13431F93">
            <wp:extent cx="994747" cy="822960"/>
            <wp:effectExtent l="0" t="0" r="0" b="0"/>
            <wp:docPr id="333" name="Picture 333" descr="circulos rojo al lado de un cuadro azul con una flecha enc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9016" b="13208"/>
                    <a:stretch/>
                  </pic:blipFill>
                  <pic:spPr bwMode="auto">
                    <a:xfrm>
                      <a:off x="0" y="0"/>
                      <a:ext cx="994747"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8107D" w:rsidRPr="00E8107D">
        <w:rPr>
          <w:rFonts w:ascii="Arial" w:eastAsiaTheme="majorEastAsia" w:hAnsi="Arial" w:cs="Arial"/>
          <w:b/>
          <w:bCs/>
          <w:color w:val="294171" w:themeColor="accent1"/>
          <w:sz w:val="28"/>
          <w:szCs w:val="28"/>
          <w14:ligatures w14:val="standardContextual"/>
        </w:rPr>
        <w:t>Si no tengo tiempo o suficientes voluntarios para obtener firmas, ¿cuáles son mis alternativas?</w:t>
      </w:r>
    </w:p>
    <w:p w14:paraId="26EE60A3" w14:textId="2B69F593" w:rsidR="00E8107D" w:rsidRPr="00E8107D" w:rsidRDefault="00E8107D" w:rsidP="00E8107D">
      <w:pPr>
        <w:keepNext/>
        <w:keepLines/>
        <w:spacing w:before="200" w:after="0"/>
        <w:outlineLvl w:val="4"/>
        <w:rPr>
          <w:rFonts w:ascii="Arial" w:eastAsiaTheme="majorEastAsia" w:hAnsi="Arial" w:cs="Arial"/>
          <w:color w:val="auto"/>
          <w:sz w:val="28"/>
          <w:szCs w:val="28"/>
        </w:rPr>
      </w:pPr>
      <w:r w:rsidRPr="00E8107D">
        <w:rPr>
          <w:rFonts w:ascii="Arial" w:eastAsiaTheme="majorEastAsia" w:hAnsi="Arial" w:cs="Arial"/>
          <w:color w:val="auto"/>
          <w:sz w:val="28"/>
          <w:szCs w:val="28"/>
        </w:rPr>
        <w:t>Si bien obtener firmas (especialmente puerta a puerta) puede ser un desafío, puede utilizar otros métodos para recopilar firmas. Los mercados de agricultores, las bibliotecas, las estaciones de tren y los juegos de fútbol de la escuela secundaria son todas formas de encontrar rápidamente a los firmantes de las peticiones. Siempre asegúrese de respetar la ubicación de su reunión de firmas. Muchas tiendas minoristas fruncen el ceño ante la reunión de peticiones. Siempre pregunte a un gerente o una persona a cargo antes de comenzar.</w:t>
      </w:r>
    </w:p>
    <w:p w14:paraId="1589835C" w14:textId="6D7C59C0" w:rsidR="00CF09FC" w:rsidRDefault="00CF09FC" w:rsidP="00CF09FC">
      <w:pPr>
        <w:keepNext/>
        <w:keepLines/>
        <w:spacing w:before="200" w:after="0"/>
        <w:outlineLvl w:val="4"/>
        <w:rPr>
          <w:rFonts w:ascii="Arial" w:eastAsiaTheme="majorEastAsia" w:hAnsi="Arial" w:cs="Arial"/>
          <w:color w:val="auto"/>
          <w:sz w:val="28"/>
          <w:szCs w:val="28"/>
        </w:rPr>
      </w:pPr>
      <w:r w:rsidRPr="0012391E">
        <w:rPr>
          <w:rFonts w:ascii="Arial" w:eastAsiaTheme="majorEastAsia" w:hAnsi="Arial" w:cs="Arial"/>
          <w:color w:val="auto"/>
          <w:sz w:val="28"/>
          <w:szCs w:val="28"/>
        </w:rPr>
        <w:t xml:space="preserve"> </w:t>
      </w:r>
    </w:p>
    <w:p w14:paraId="568C11CF" w14:textId="7EFC9384" w:rsidR="0012391E" w:rsidRDefault="0012391E" w:rsidP="00CF09FC">
      <w:pPr>
        <w:keepNext/>
        <w:keepLines/>
        <w:spacing w:before="200" w:after="0"/>
        <w:outlineLvl w:val="4"/>
        <w:rPr>
          <w:rFonts w:ascii="Arial" w:eastAsiaTheme="majorEastAsia" w:hAnsi="Arial" w:cs="Arial"/>
          <w:color w:val="auto"/>
          <w:sz w:val="28"/>
          <w:szCs w:val="28"/>
        </w:rPr>
      </w:pPr>
    </w:p>
    <w:p w14:paraId="3AB42916" w14:textId="4FE8DABD" w:rsidR="0012391E" w:rsidRDefault="0012391E" w:rsidP="00CF09FC">
      <w:pPr>
        <w:keepNext/>
        <w:keepLines/>
        <w:spacing w:before="200" w:after="0"/>
        <w:outlineLvl w:val="4"/>
        <w:rPr>
          <w:rFonts w:ascii="Arial" w:eastAsiaTheme="majorEastAsia" w:hAnsi="Arial" w:cs="Arial"/>
          <w:color w:val="auto"/>
          <w:sz w:val="28"/>
          <w:szCs w:val="28"/>
        </w:rPr>
      </w:pPr>
    </w:p>
    <w:p w14:paraId="331C61DF" w14:textId="77792D39" w:rsidR="0012391E" w:rsidRDefault="0012391E" w:rsidP="00CF09FC">
      <w:pPr>
        <w:keepNext/>
        <w:keepLines/>
        <w:spacing w:before="200" w:after="0"/>
        <w:outlineLvl w:val="4"/>
        <w:rPr>
          <w:rFonts w:ascii="Arial" w:eastAsiaTheme="majorEastAsia" w:hAnsi="Arial" w:cs="Arial"/>
          <w:color w:val="auto"/>
          <w:sz w:val="28"/>
          <w:szCs w:val="28"/>
        </w:rPr>
      </w:pPr>
    </w:p>
    <w:p w14:paraId="7EC8D0CD" w14:textId="3E31B364" w:rsidR="0012391E" w:rsidRDefault="0012391E" w:rsidP="00CF09FC">
      <w:pPr>
        <w:keepNext/>
        <w:keepLines/>
        <w:spacing w:before="200" w:after="0"/>
        <w:outlineLvl w:val="4"/>
        <w:rPr>
          <w:rFonts w:ascii="Arial" w:eastAsiaTheme="majorEastAsia" w:hAnsi="Arial" w:cs="Arial"/>
          <w:color w:val="auto"/>
          <w:sz w:val="28"/>
          <w:szCs w:val="28"/>
        </w:rPr>
      </w:pPr>
    </w:p>
    <w:p w14:paraId="3C1E1F2C" w14:textId="29B5929E" w:rsidR="00EF60F2" w:rsidRPr="0012391E" w:rsidRDefault="006B7A54" w:rsidP="00EF60F2">
      <w:pPr>
        <w:pStyle w:val="Heading3"/>
        <w:rPr>
          <w:rFonts w:ascii="Arial" w:hAnsi="Arial" w:cs="Arial"/>
          <w:sz w:val="28"/>
          <w:szCs w:val="28"/>
        </w:rPr>
      </w:pPr>
      <w:r w:rsidRPr="0012391E">
        <w:rPr>
          <w:rFonts w:ascii="Arial" w:hAnsi="Arial" w:cs="Arial"/>
          <w:noProof/>
          <w:sz w:val="28"/>
          <w:szCs w:val="28"/>
          <w:lang w:eastAsia="en-US"/>
        </w:rPr>
        <w:drawing>
          <wp:inline distT="0" distB="0" distL="0" distR="0" wp14:anchorId="1F83E9DA" wp14:editId="61DEC8BF">
            <wp:extent cx="1335614" cy="651318"/>
            <wp:effectExtent l="0" t="0" r="0" b="0"/>
            <wp:docPr id="327" name="Picture 327" descr="Un cara en blanco con un signo de interrogacion al lado de un cuadro con un signo de interro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8110" t="5587" r="4307" b="6145"/>
                    <a:stretch/>
                  </pic:blipFill>
                  <pic:spPr bwMode="auto">
                    <a:xfrm>
                      <a:off x="0" y="0"/>
                      <a:ext cx="1360944" cy="6636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8107D" w:rsidRPr="00E8107D">
        <w:rPr>
          <w:rFonts w:ascii="Arial" w:hAnsi="Arial" w:cs="Arial"/>
          <w:sz w:val="28"/>
          <w:szCs w:val="28"/>
        </w:rPr>
        <w:t>¿Para quién financia 377 y para qué se puede utilizar?</w:t>
      </w:r>
    </w:p>
    <w:p w14:paraId="1C6E5D78" w14:textId="33260039" w:rsidR="00E8107D" w:rsidRPr="00E8107D" w:rsidRDefault="00E8107D" w:rsidP="00E8107D">
      <w:pPr>
        <w:pStyle w:val="Heading5"/>
        <w:rPr>
          <w:rFonts w:ascii="Arial" w:hAnsi="Arial" w:cs="Arial"/>
          <w:color w:val="auto"/>
          <w:sz w:val="28"/>
          <w:szCs w:val="28"/>
        </w:rPr>
      </w:pPr>
      <w:r w:rsidRPr="00E8107D">
        <w:rPr>
          <w:rFonts w:ascii="Arial" w:hAnsi="Arial" w:cs="Arial"/>
          <w:color w:val="auto"/>
          <w:sz w:val="28"/>
          <w:szCs w:val="28"/>
        </w:rPr>
        <w:t xml:space="preserve">El financiamiento 377 generalmente se usa para financiar servicios para personas que no están financiadas o cubiertas por Medicaid. Dado que los fondos de Medicaid se retrasan y / o son más difíciles de conseguir en Illinois, los fondos 377 pueden ayudar a cerrar la brecha y ayudar a los servicios de apoyo de formas innovadoras. Fuera de los servicios tradicionales, se han utilizado unos 377 fondos para financiar programas innovadores en todo el estado. Varias áreas utilizan 377 fondos para ayudar </w:t>
      </w:r>
      <w:proofErr w:type="gramStart"/>
      <w:r w:rsidRPr="00E8107D">
        <w:rPr>
          <w:rFonts w:ascii="Arial" w:hAnsi="Arial" w:cs="Arial"/>
          <w:color w:val="auto"/>
          <w:sz w:val="28"/>
          <w:szCs w:val="28"/>
        </w:rPr>
        <w:t>a</w:t>
      </w:r>
      <w:proofErr w:type="gramEnd"/>
      <w:r w:rsidRPr="00E8107D">
        <w:rPr>
          <w:rFonts w:ascii="Arial" w:hAnsi="Arial" w:cs="Arial"/>
          <w:color w:val="auto"/>
          <w:sz w:val="28"/>
          <w:szCs w:val="28"/>
        </w:rPr>
        <w:t xml:space="preserve"> aquellos que no se ajustan a criterios comunes de servicios o para adaptar mejor los programas a las necesidades de las personas. Por ejemplo, los fondos se han utilizado para apoyar oportunidades sociales para personas con discapacidades, así como para ayudar con los servicios de apoyo familiar. Otras 377 Juntas han utilizado fondos para evaluar a niños de 0 a 3 años que el estado no admite actualmente. Hay una multitud de formas en que los fondos 377 pueden ayudar </w:t>
      </w:r>
      <w:proofErr w:type="gramStart"/>
      <w:r w:rsidRPr="00E8107D">
        <w:rPr>
          <w:rFonts w:ascii="Arial" w:hAnsi="Arial" w:cs="Arial"/>
          <w:color w:val="auto"/>
          <w:sz w:val="28"/>
          <w:szCs w:val="28"/>
        </w:rPr>
        <w:t>a</w:t>
      </w:r>
      <w:proofErr w:type="gramEnd"/>
      <w:r w:rsidRPr="00E8107D">
        <w:rPr>
          <w:rFonts w:ascii="Arial" w:hAnsi="Arial" w:cs="Arial"/>
          <w:color w:val="auto"/>
          <w:sz w:val="28"/>
          <w:szCs w:val="28"/>
        </w:rPr>
        <w:t xml:space="preserve"> aquellos en su comunidad.</w:t>
      </w:r>
    </w:p>
    <w:p w14:paraId="5FAD4778" w14:textId="6F0F2240" w:rsidR="00CE5911" w:rsidRPr="0012391E" w:rsidRDefault="00CE5911" w:rsidP="0012391E">
      <w:pPr>
        <w:pStyle w:val="Heading5"/>
        <w:rPr>
          <w:rFonts w:ascii="Arial" w:hAnsi="Arial" w:cs="Arial"/>
          <w:sz w:val="28"/>
          <w:szCs w:val="28"/>
        </w:rPr>
      </w:pPr>
    </w:p>
    <w:p w14:paraId="57812847" w14:textId="34788423" w:rsidR="00CF09FC" w:rsidRPr="0012391E" w:rsidRDefault="00AF1B79" w:rsidP="00CF09FC">
      <w:pPr>
        <w:keepNext/>
        <w:keepLines/>
        <w:spacing w:before="200" w:after="0"/>
        <w:outlineLvl w:val="2"/>
        <w:rPr>
          <w:rFonts w:ascii="Arial" w:eastAsiaTheme="majorEastAsia" w:hAnsi="Arial" w:cs="Arial"/>
          <w:b/>
          <w:bCs/>
          <w:color w:val="294171" w:themeColor="accent1"/>
          <w:sz w:val="28"/>
          <w:szCs w:val="28"/>
          <w14:ligatures w14:val="standardContextual"/>
        </w:rPr>
      </w:pPr>
      <w:r w:rsidRPr="0012391E">
        <w:rPr>
          <w:rFonts w:ascii="Arial" w:hAnsi="Arial" w:cs="Arial"/>
          <w:noProof/>
          <w:sz w:val="28"/>
          <w:szCs w:val="28"/>
          <w:lang w:eastAsia="en-US"/>
        </w:rPr>
        <w:drawing>
          <wp:inline distT="0" distB="0" distL="0" distR="0" wp14:anchorId="5EB106F2" wp14:editId="3918002E">
            <wp:extent cx="1960083" cy="822960"/>
            <wp:effectExtent l="0" t="0" r="2540" b="0"/>
            <wp:docPr id="328" name="Picture 328" descr="Simbolo de informacion junto a una computadora con las letras www.com de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6501" t="7183" b="6077"/>
                    <a:stretch/>
                  </pic:blipFill>
                  <pic:spPr bwMode="auto">
                    <a:xfrm>
                      <a:off x="0" y="0"/>
                      <a:ext cx="1960083"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8107D" w:rsidRPr="00E8107D">
        <w:rPr>
          <w:rFonts w:ascii="Arial" w:eastAsiaTheme="majorEastAsia" w:hAnsi="Arial" w:cs="Arial"/>
          <w:b/>
          <w:bCs/>
          <w:color w:val="294171" w:themeColor="accent1"/>
          <w:sz w:val="28"/>
          <w:szCs w:val="28"/>
          <w14:ligatures w14:val="standardContextual"/>
        </w:rPr>
        <w:t>¿Qué sucede si necesito más información sobre estadísticas u otra información sobre el referéndum?</w:t>
      </w:r>
    </w:p>
    <w:p w14:paraId="488C32EE" w14:textId="749E0E05" w:rsidR="00E8107D" w:rsidRPr="00E8107D" w:rsidRDefault="00E8107D" w:rsidP="00E8107D">
      <w:pPr>
        <w:keepNext/>
        <w:keepLines/>
        <w:spacing w:before="0" w:after="0"/>
        <w:outlineLvl w:val="4"/>
        <w:rPr>
          <w:rFonts w:ascii="Arial" w:eastAsiaTheme="majorEastAsia" w:hAnsi="Arial" w:cs="Arial"/>
          <w:color w:val="auto"/>
          <w:sz w:val="28"/>
          <w:szCs w:val="28"/>
        </w:rPr>
      </w:pPr>
      <w:r w:rsidRPr="00E8107D">
        <w:rPr>
          <w:rFonts w:ascii="Arial" w:eastAsiaTheme="majorEastAsia" w:hAnsi="Arial" w:cs="Arial"/>
          <w:color w:val="auto"/>
          <w:sz w:val="28"/>
          <w:szCs w:val="28"/>
        </w:rPr>
        <w:t>Consulte el sitio web de CARES, ya que se actualizará para incluir nueva información, a medida que esté disponible.</w:t>
      </w:r>
    </w:p>
    <w:p w14:paraId="2FCB64E6" w14:textId="77777777" w:rsidR="00064282" w:rsidRDefault="00064282" w:rsidP="00CE5911">
      <w:pPr>
        <w:keepNext/>
        <w:keepLines/>
        <w:spacing w:before="0" w:after="0"/>
        <w:outlineLvl w:val="4"/>
        <w:rPr>
          <w:rFonts w:ascii="Arial" w:eastAsiaTheme="majorEastAsia" w:hAnsi="Arial" w:cs="Arial"/>
          <w:color w:val="auto"/>
          <w:sz w:val="28"/>
          <w:szCs w:val="28"/>
        </w:rPr>
      </w:pPr>
    </w:p>
    <w:p w14:paraId="4D7BBDFE" w14:textId="77777777" w:rsidR="00064282" w:rsidRDefault="00064282" w:rsidP="00CE5911">
      <w:pPr>
        <w:keepNext/>
        <w:keepLines/>
        <w:spacing w:before="0" w:after="0"/>
        <w:outlineLvl w:val="4"/>
        <w:rPr>
          <w:rFonts w:ascii="Arial" w:eastAsiaTheme="majorEastAsia" w:hAnsi="Arial" w:cs="Arial"/>
          <w:color w:val="auto"/>
          <w:sz w:val="28"/>
          <w:szCs w:val="28"/>
        </w:rPr>
      </w:pPr>
    </w:p>
    <w:p w14:paraId="3E363A22" w14:textId="77777777" w:rsidR="00064282" w:rsidRDefault="00064282" w:rsidP="00CE5911">
      <w:pPr>
        <w:keepNext/>
        <w:keepLines/>
        <w:spacing w:before="0" w:after="0"/>
        <w:outlineLvl w:val="4"/>
        <w:rPr>
          <w:rFonts w:ascii="Arial" w:eastAsiaTheme="majorEastAsia" w:hAnsi="Arial" w:cs="Arial"/>
          <w:color w:val="auto"/>
          <w:sz w:val="28"/>
          <w:szCs w:val="28"/>
        </w:rPr>
      </w:pPr>
    </w:p>
    <w:p w14:paraId="3E78252D" w14:textId="77777777" w:rsidR="00064282" w:rsidRDefault="00064282" w:rsidP="00CE5911">
      <w:pPr>
        <w:keepNext/>
        <w:keepLines/>
        <w:spacing w:before="0" w:after="0"/>
        <w:outlineLvl w:val="4"/>
        <w:rPr>
          <w:rFonts w:ascii="Arial" w:eastAsiaTheme="majorEastAsia" w:hAnsi="Arial" w:cs="Arial"/>
          <w:color w:val="auto"/>
          <w:sz w:val="28"/>
          <w:szCs w:val="28"/>
        </w:rPr>
      </w:pPr>
    </w:p>
    <w:p w14:paraId="57487CB8" w14:textId="3BB41194" w:rsidR="00CF09FC" w:rsidRPr="0012391E" w:rsidRDefault="00CF09FC" w:rsidP="00392C23">
      <w:pPr>
        <w:keepNext/>
        <w:keepLines/>
        <w:spacing w:before="0" w:after="0"/>
        <w:outlineLvl w:val="4"/>
        <w:rPr>
          <w:rFonts w:ascii="Arial" w:eastAsiaTheme="majorEastAsia" w:hAnsi="Arial" w:cs="Arial"/>
          <w:b/>
          <w:bCs/>
          <w:color w:val="294171" w:themeColor="accent1"/>
          <w:sz w:val="28"/>
          <w:szCs w:val="28"/>
          <w14:ligatures w14:val="standardContextual"/>
        </w:rPr>
      </w:pPr>
      <w:r w:rsidRPr="0012391E">
        <w:rPr>
          <w:rFonts w:ascii="Arial" w:eastAsiaTheme="majorEastAsia" w:hAnsi="Arial" w:cs="Arial"/>
          <w:color w:val="auto"/>
          <w:sz w:val="28"/>
          <w:szCs w:val="28"/>
        </w:rPr>
        <w:lastRenderedPageBreak/>
        <w:br/>
      </w:r>
      <w:r w:rsidR="00AF1B79" w:rsidRPr="0012391E">
        <w:rPr>
          <w:rFonts w:ascii="Arial" w:hAnsi="Arial" w:cs="Arial"/>
          <w:noProof/>
          <w:sz w:val="28"/>
          <w:szCs w:val="28"/>
          <w:lang w:eastAsia="en-US"/>
        </w:rPr>
        <w:drawing>
          <wp:inline distT="0" distB="0" distL="0" distR="0" wp14:anchorId="2817AA81" wp14:editId="0A67995D">
            <wp:extent cx="813470" cy="822960"/>
            <wp:effectExtent l="0" t="0" r="5715" b="0"/>
            <wp:docPr id="329" name="Picture 329" descr="Una persona con una burbuja de conversacion  juno a ellos y un signo de exclam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10096" r="11017" b="5413"/>
                    <a:stretch/>
                  </pic:blipFill>
                  <pic:spPr bwMode="auto">
                    <a:xfrm>
                      <a:off x="0" y="0"/>
                      <a:ext cx="813470" cy="822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8107D" w:rsidRPr="00E8107D">
        <w:rPr>
          <w:rFonts w:ascii="Arial" w:eastAsiaTheme="majorEastAsia" w:hAnsi="Arial" w:cs="Arial"/>
          <w:b/>
          <w:bCs/>
          <w:color w:val="294171" w:themeColor="accent1"/>
          <w:sz w:val="28"/>
          <w:szCs w:val="28"/>
          <w14:ligatures w14:val="standardContextual"/>
        </w:rPr>
        <w:t>¿Con quién debo comunicarme si necesito ayuda con los servicios de diseño, redes sociales, referencias de abogados electorales o ayuda con los medios de comunicación?</w:t>
      </w:r>
    </w:p>
    <w:p w14:paraId="7430D268" w14:textId="77777777" w:rsidR="00E8107D" w:rsidRPr="00E8107D" w:rsidRDefault="00E8107D" w:rsidP="00E8107D">
      <w:pPr>
        <w:keepNext/>
        <w:keepLines/>
        <w:spacing w:before="200" w:after="0"/>
        <w:outlineLvl w:val="4"/>
        <w:rPr>
          <w:rFonts w:ascii="Arial" w:eastAsiaTheme="majorEastAsia" w:hAnsi="Arial" w:cs="Arial"/>
          <w:color w:val="auto"/>
          <w:sz w:val="28"/>
          <w:szCs w:val="28"/>
        </w:rPr>
      </w:pPr>
      <w:r w:rsidRPr="00E8107D">
        <w:rPr>
          <w:rFonts w:ascii="Arial" w:eastAsiaTheme="majorEastAsia" w:hAnsi="Arial" w:cs="Arial"/>
          <w:color w:val="auto"/>
          <w:sz w:val="28"/>
          <w:szCs w:val="28"/>
        </w:rPr>
        <w:t>Puede contactar a Stephen Rossi con Fortis Strategies en srossi@fortisstrategies.com.</w:t>
      </w:r>
    </w:p>
    <w:p w14:paraId="64CF4BDD" w14:textId="124B776A" w:rsidR="0070223D" w:rsidRPr="0012391E" w:rsidRDefault="0070223D" w:rsidP="00CE5911">
      <w:pPr>
        <w:keepNext/>
        <w:keepLines/>
        <w:spacing w:before="200" w:after="0"/>
        <w:outlineLvl w:val="4"/>
        <w:rPr>
          <w:rFonts w:asciiTheme="majorHAnsi" w:eastAsiaTheme="majorEastAsia" w:hAnsiTheme="majorHAnsi" w:cstheme="majorBidi"/>
          <w:color w:val="auto"/>
          <w:sz w:val="22"/>
          <w:szCs w:val="22"/>
        </w:rPr>
      </w:pPr>
      <w:r w:rsidRPr="0012391E">
        <w:rPr>
          <w:color w:val="auto"/>
        </w:rPr>
        <w:br w:type="page"/>
      </w:r>
    </w:p>
    <w:p w14:paraId="70B76CB4" w14:textId="7293205F" w:rsidR="00CF09FC" w:rsidRPr="00CF09FC" w:rsidRDefault="00C56EDA" w:rsidP="0070223D">
      <w:pPr>
        <w:jc w:val="center"/>
      </w:pPr>
      <w:r>
        <w:rPr>
          <w:noProof/>
          <w:lang w:eastAsia="en-US"/>
        </w:rPr>
        <w:lastRenderedPageBreak/>
        <mc:AlternateContent>
          <mc:Choice Requires="wps">
            <w:drawing>
              <wp:anchor distT="0" distB="0" distL="114300" distR="114300" simplePos="0" relativeHeight="251649023" behindDoc="0" locked="0" layoutInCell="1" allowOverlap="1" wp14:anchorId="114DE09D" wp14:editId="68141E84">
                <wp:simplePos x="0" y="0"/>
                <wp:positionH relativeFrom="column">
                  <wp:posOffset>-800100</wp:posOffset>
                </wp:positionH>
                <wp:positionV relativeFrom="paragraph">
                  <wp:posOffset>-772160</wp:posOffset>
                </wp:positionV>
                <wp:extent cx="7419975" cy="9677400"/>
                <wp:effectExtent l="0" t="0" r="9525" b="0"/>
                <wp:wrapNone/>
                <wp:docPr id="1" name="Rectangle 1"/>
                <wp:cNvGraphicFramePr/>
                <a:graphic xmlns:a="http://schemas.openxmlformats.org/drawingml/2006/main">
                  <a:graphicData uri="http://schemas.microsoft.com/office/word/2010/wordprocessingShape">
                    <wps:wsp>
                      <wps:cNvSpPr/>
                      <wps:spPr>
                        <a:xfrm>
                          <a:off x="0" y="0"/>
                          <a:ext cx="7419975" cy="9677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75DFF" id="Rectangle 1" o:spid="_x0000_s1026" style="position:absolute;margin-left:-63pt;margin-top:-60.8pt;width:584.25pt;height:762pt;z-index:25164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" fillcolor="white [3212]" stroked="f" strokeweight="1pt"/>
            </w:pict>
          </mc:Fallback>
        </mc:AlternateContent>
      </w:r>
      <w:r w:rsidR="001E7480">
        <w:rPr>
          <w:noProof/>
          <w:lang w:eastAsia="en-US"/>
        </w:rPr>
        <mc:AlternateContent>
          <mc:Choice Requires="wps">
            <w:drawing>
              <wp:anchor distT="0" distB="0" distL="114300" distR="114300" simplePos="0" relativeHeight="251674624" behindDoc="0" locked="0" layoutInCell="1" allowOverlap="1" wp14:anchorId="331E2D3C" wp14:editId="179FC6E9">
                <wp:simplePos x="0" y="0"/>
                <wp:positionH relativeFrom="column">
                  <wp:posOffset>228600</wp:posOffset>
                </wp:positionH>
                <wp:positionV relativeFrom="paragraph">
                  <wp:posOffset>6104890</wp:posOffset>
                </wp:positionV>
                <wp:extent cx="5781040" cy="21717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78104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65A6C" w14:textId="77777777" w:rsidR="005B3774" w:rsidRPr="001E7480" w:rsidRDefault="005B3774" w:rsidP="001E7480">
                            <w:pPr>
                              <w:jc w:val="center"/>
                              <w:rPr>
                                <w:rFonts w:ascii="Arial" w:hAnsi="Arial" w:cs="Arial"/>
                                <w:color w:val="auto"/>
                                <w:sz w:val="28"/>
                                <w:szCs w:val="28"/>
                              </w:rPr>
                            </w:pPr>
                            <w:r w:rsidRPr="001E7480">
                              <w:rPr>
                                <w:rFonts w:ascii="Arial" w:hAnsi="Arial" w:cs="Arial"/>
                                <w:color w:val="auto"/>
                                <w:sz w:val="28"/>
                                <w:szCs w:val="28"/>
                              </w:rPr>
                              <w:t>Producido con la asistencia de la Asociación para el Desarrollo Individual (AID) -</w:t>
                            </w:r>
                          </w:p>
                          <w:p w14:paraId="19965275" w14:textId="66065754" w:rsidR="005B3774" w:rsidRDefault="005B3774" w:rsidP="001E7480">
                            <w:pPr>
                              <w:jc w:val="center"/>
                            </w:pPr>
                            <w:r>
                              <w:rPr>
                                <w:noProof/>
                                <w:lang w:eastAsia="en-US"/>
                              </w:rPr>
                              <w:drawing>
                                <wp:inline distT="0" distB="0" distL="0" distR="0" wp14:anchorId="380F5D56" wp14:editId="42BC9A86">
                                  <wp:extent cx="2809068" cy="518202"/>
                                  <wp:effectExtent l="0" t="0" r="10795" b="0"/>
                                  <wp:docPr id="304" name="Picture 304" descr="Macintosh HD:Users:douglasmilewski:Documents:Design Work:AID LOGOS:aidtex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ocuments:Design Work:AID LOGOS:aidtextlarg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9068" cy="518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2D3C" id="Text Box 16" o:spid="_x0000_s1033" type="#_x0000_t202" style="position:absolute;left:0;text-align:left;margin-left:18pt;margin-top:480.7pt;width:455.2pt;height:1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" filled="f" stroked="f">
                <v:textbox>
                  <w:txbxContent>
                    <w:p w14:paraId="5CA65A6C" w14:textId="77777777" w:rsidR="005B3774" w:rsidRPr="001E7480" w:rsidRDefault="005B3774" w:rsidP="001E7480">
                      <w:pPr>
                        <w:jc w:val="center"/>
                        <w:rPr>
                          <w:rFonts w:ascii="Arial" w:hAnsi="Arial" w:cs="Arial"/>
                          <w:color w:val="auto"/>
                          <w:sz w:val="28"/>
                          <w:szCs w:val="28"/>
                        </w:rPr>
                      </w:pPr>
                      <w:r w:rsidRPr="001E7480">
                        <w:rPr>
                          <w:rFonts w:ascii="Arial" w:hAnsi="Arial" w:cs="Arial"/>
                          <w:color w:val="auto"/>
                          <w:sz w:val="28"/>
                          <w:szCs w:val="28"/>
                        </w:rPr>
                        <w:t>Producido con la asistencia de la Asociación para el Desarrollo Individual (AID) -</w:t>
                      </w:r>
                    </w:p>
                    <w:p w14:paraId="19965275" w14:textId="66065754" w:rsidR="005B3774" w:rsidRDefault="005B3774" w:rsidP="001E7480">
                      <w:pPr>
                        <w:jc w:val="center"/>
                      </w:pPr>
                      <w:r>
                        <w:rPr>
                          <w:noProof/>
                          <w:lang w:eastAsia="en-US"/>
                        </w:rPr>
                        <w:drawing>
                          <wp:inline distT="0" distB="0" distL="0" distR="0" wp14:anchorId="380F5D56" wp14:editId="42BC9A86">
                            <wp:extent cx="2809068" cy="518202"/>
                            <wp:effectExtent l="0" t="0" r="10795" b="0"/>
                            <wp:docPr id="304" name="Picture 304" descr="Macintosh HD:Users:douglasmilewski:Documents:Design Work:AID LOGOS:aidtex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uglasmilewski:Documents:Design Work:AID LOGOS:aidtextlarg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09068" cy="518202"/>
                                    </a:xfrm>
                                    <a:prstGeom prst="rect">
                                      <a:avLst/>
                                    </a:prstGeom>
                                    <a:noFill/>
                                    <a:ln>
                                      <a:noFill/>
                                    </a:ln>
                                  </pic:spPr>
                                </pic:pic>
                              </a:graphicData>
                            </a:graphic>
                          </wp:inline>
                        </w:drawing>
                      </w:r>
                    </w:p>
                  </w:txbxContent>
                </v:textbox>
                <w10:wrap type="square"/>
              </v:shape>
            </w:pict>
          </mc:Fallback>
        </mc:AlternateContent>
      </w:r>
      <w:r w:rsidR="001E7480">
        <w:rPr>
          <w:noProof/>
          <w:lang w:eastAsia="en-US"/>
        </w:rPr>
        <mc:AlternateContent>
          <mc:Choice Requires="wps">
            <w:drawing>
              <wp:anchor distT="0" distB="0" distL="114300" distR="114300" simplePos="0" relativeHeight="251672576" behindDoc="0" locked="0" layoutInCell="1" allowOverlap="1" wp14:anchorId="043B1170" wp14:editId="18BFE521">
                <wp:simplePos x="0" y="0"/>
                <wp:positionH relativeFrom="column">
                  <wp:posOffset>140970</wp:posOffset>
                </wp:positionH>
                <wp:positionV relativeFrom="paragraph">
                  <wp:posOffset>5943600</wp:posOffset>
                </wp:positionV>
                <wp:extent cx="5867400" cy="0"/>
                <wp:effectExtent l="50800" t="25400" r="76200" b="1016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FFCDDA6" id="Straight Connector 9"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468pt" to="473.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" strokecolor="#294171 [3204]" strokeweight="2.5pt">
                <v:shadow on="t" color="black" opacity="24903f" origin=",.5" offset="0,.55556mm"/>
              </v:line>
            </w:pict>
          </mc:Fallback>
        </mc:AlternateContent>
      </w:r>
      <w:r w:rsidR="001E7480">
        <w:rPr>
          <w:noProof/>
          <w:lang w:eastAsia="en-US"/>
        </w:rPr>
        <mc:AlternateContent>
          <mc:Choice Requires="wps">
            <w:drawing>
              <wp:anchor distT="0" distB="0" distL="114300" distR="114300" simplePos="0" relativeHeight="251662336" behindDoc="0" locked="0" layoutInCell="1" allowOverlap="1" wp14:anchorId="21AB6A86" wp14:editId="170AAA52">
                <wp:simplePos x="0" y="0"/>
                <wp:positionH relativeFrom="column">
                  <wp:posOffset>228600</wp:posOffset>
                </wp:positionH>
                <wp:positionV relativeFrom="paragraph">
                  <wp:posOffset>3429000</wp:posOffset>
                </wp:positionV>
                <wp:extent cx="5781040" cy="21717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578104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3EB54E" w14:textId="262FF4F7" w:rsidR="005B3774" w:rsidRDefault="005B3774" w:rsidP="00E8107D">
                            <w:pPr>
                              <w:jc w:val="center"/>
                            </w:pPr>
                            <w:r w:rsidRPr="00E8107D">
                              <w:rPr>
                                <w:rFonts w:ascii="Arial" w:hAnsi="Arial" w:cs="Arial"/>
                                <w:color w:val="auto"/>
                                <w:sz w:val="28"/>
                                <w:szCs w:val="28"/>
                              </w:rPr>
                              <w:t xml:space="preserve">En asociación con el Consejo de Illinois sobre Discapacidades del Desarrollo. Este proyecto fue apoyado, en parte, por la subvención número 19 / 2001ILSCDD-02, de la Administración de Estados Unidos para la Vida Comunitaria, Departamento de Salud y Servicios Humanos, Washington, DC 20201. Se alienta a los beneficiarios que realicen proyectos con patrocinio del gobierno </w:t>
                            </w:r>
                            <w:proofErr w:type="gramStart"/>
                            <w:r w:rsidRPr="00E8107D">
                              <w:rPr>
                                <w:rFonts w:ascii="Arial" w:hAnsi="Arial" w:cs="Arial"/>
                                <w:color w:val="auto"/>
                                <w:sz w:val="28"/>
                                <w:szCs w:val="28"/>
                              </w:rPr>
                              <w:t>a</w:t>
                            </w:r>
                            <w:proofErr w:type="gramEnd"/>
                            <w:r w:rsidRPr="00E8107D">
                              <w:rPr>
                                <w:rFonts w:ascii="Arial" w:hAnsi="Arial" w:cs="Arial"/>
                                <w:color w:val="auto"/>
                                <w:sz w:val="28"/>
                                <w:szCs w:val="28"/>
                              </w:rPr>
                              <w:t xml:space="preserve"> expresar libremente sus conclusiones y conclusiones Los puntos de vista u opiniones no representan, por lo tanto, necesariamente una política oficial de ACL.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6A86" id="Text Box 30" o:spid="_x0000_s1034" type="#_x0000_t202" style="position:absolute;left:0;text-align:left;margin-left:18pt;margin-top:270pt;width:455.2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" filled="f" stroked="f">
                <v:textbox>
                  <w:txbxContent>
                    <w:p w14:paraId="663EB54E" w14:textId="262FF4F7" w:rsidR="005B3774" w:rsidRDefault="005B3774" w:rsidP="00E8107D">
                      <w:pPr>
                        <w:jc w:val="center"/>
                      </w:pPr>
                      <w:r w:rsidRPr="00E8107D">
                        <w:rPr>
                          <w:rFonts w:ascii="Arial" w:hAnsi="Arial" w:cs="Arial"/>
                          <w:color w:val="auto"/>
                          <w:sz w:val="28"/>
                          <w:szCs w:val="28"/>
                        </w:rPr>
                        <w:t xml:space="preserve">En asociación con el Consejo de Illinois sobre Discapacidades del Desarrollo. Este proyecto fue apoyado, en parte, por la subvención número 19 / 2001ILSCDD-02, de la Administración de Estados Unidos para la Vida Comunitaria, Departamento de Salud y Servicios Humanos, Washington, DC 20201. Se alienta a los beneficiarios que realicen proyectos con patrocinio del gobierno </w:t>
                      </w:r>
                      <w:proofErr w:type="gramStart"/>
                      <w:r w:rsidRPr="00E8107D">
                        <w:rPr>
                          <w:rFonts w:ascii="Arial" w:hAnsi="Arial" w:cs="Arial"/>
                          <w:color w:val="auto"/>
                          <w:sz w:val="28"/>
                          <w:szCs w:val="28"/>
                        </w:rPr>
                        <w:t>a</w:t>
                      </w:r>
                      <w:proofErr w:type="gramEnd"/>
                      <w:r w:rsidRPr="00E8107D">
                        <w:rPr>
                          <w:rFonts w:ascii="Arial" w:hAnsi="Arial" w:cs="Arial"/>
                          <w:color w:val="auto"/>
                          <w:sz w:val="28"/>
                          <w:szCs w:val="28"/>
                        </w:rPr>
                        <w:t xml:space="preserve"> expresar libremente sus conclusiones y conclusiones Los puntos de vista u opiniones no representan, por lo tanto, necesariamente una política oficial de ACL.</w:t>
                      </w:r>
                    </w:p>
                  </w:txbxContent>
                </v:textbox>
                <w10:wrap type="square"/>
              </v:shape>
            </w:pict>
          </mc:Fallback>
        </mc:AlternateContent>
      </w:r>
      <w:r w:rsidR="001E7480">
        <w:rPr>
          <w:noProof/>
          <w:lang w:eastAsia="en-US"/>
        </w:rPr>
        <mc:AlternateContent>
          <mc:Choice Requires="wps">
            <w:drawing>
              <wp:anchor distT="0" distB="0" distL="114300" distR="114300" simplePos="0" relativeHeight="251660288" behindDoc="0" locked="0" layoutInCell="1" allowOverlap="1" wp14:anchorId="6A8A9BBC" wp14:editId="03286681">
                <wp:simplePos x="0" y="0"/>
                <wp:positionH relativeFrom="column">
                  <wp:posOffset>114300</wp:posOffset>
                </wp:positionH>
                <wp:positionV relativeFrom="paragraph">
                  <wp:posOffset>1371600</wp:posOffset>
                </wp:positionV>
                <wp:extent cx="5867400" cy="0"/>
                <wp:effectExtent l="50800" t="25400" r="76200" b="1016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67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1928CEC" id="Straight Connector 2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08pt" to="47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" strokecolor="#294171 [3204]" strokeweight="2.5pt">
                <v:shadow on="t" color="black" opacity="24903f" origin=",.5" offset="0,.55556mm"/>
              </v:line>
            </w:pict>
          </mc:Fallback>
        </mc:AlternateContent>
      </w:r>
      <w:r w:rsidR="001E7480">
        <w:rPr>
          <w:noProof/>
          <w:lang w:eastAsia="en-US"/>
        </w:rPr>
        <mc:AlternateContent>
          <mc:Choice Requires="wps">
            <w:drawing>
              <wp:anchor distT="0" distB="0" distL="114300" distR="114300" simplePos="0" relativeHeight="251663360" behindDoc="0" locked="0" layoutInCell="1" allowOverlap="1" wp14:anchorId="6913C707" wp14:editId="1B4D6500">
                <wp:simplePos x="0" y="0"/>
                <wp:positionH relativeFrom="column">
                  <wp:posOffset>90170</wp:posOffset>
                </wp:positionH>
                <wp:positionV relativeFrom="paragraph">
                  <wp:posOffset>571500</wp:posOffset>
                </wp:positionV>
                <wp:extent cx="59436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FAB655" w14:textId="77777777" w:rsidR="005B3774" w:rsidRPr="00E8107D" w:rsidRDefault="005B3774" w:rsidP="00E8107D">
                            <w:pPr>
                              <w:jc w:val="center"/>
                              <w:rPr>
                                <w:rFonts w:ascii="Arial" w:hAnsi="Arial" w:cs="Arial"/>
                                <w:b/>
                                <w:color w:val="auto"/>
                                <w:sz w:val="28"/>
                                <w:szCs w:val="28"/>
                              </w:rPr>
                            </w:pPr>
                            <w:r w:rsidRPr="00E8107D">
                              <w:rPr>
                                <w:rFonts w:ascii="Arial" w:hAnsi="Arial" w:cs="Arial"/>
                                <w:b/>
                                <w:color w:val="auto"/>
                                <w:sz w:val="28"/>
                                <w:szCs w:val="28"/>
                              </w:rPr>
                              <w:t>Acción comunitaria para referéndums para garantizar la estabilidad (CARES) MANUEL DE ACCIÓN</w:t>
                            </w:r>
                          </w:p>
                          <w:p w14:paraId="178C96ED" w14:textId="0CC70440" w:rsidR="005B3774" w:rsidRPr="0012391E" w:rsidRDefault="005B3774" w:rsidP="001B1D6E">
                            <w:pPr>
                              <w:jc w:val="center"/>
                              <w:rPr>
                                <w:rFonts w:ascii="Arial" w:hAnsi="Arial" w:cs="Arial"/>
                                <w:b/>
                                <w:color w:val="aut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3C707" id="Text Box 7" o:spid="_x0000_s1035" type="#_x0000_t202" style="position:absolute;left:0;text-align:left;margin-left:7.1pt;margin-top:45pt;width:46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" filled="f" stroked="f">
                <v:textbox>
                  <w:txbxContent>
                    <w:p w14:paraId="49FAB655" w14:textId="77777777" w:rsidR="005B3774" w:rsidRPr="00E8107D" w:rsidRDefault="005B3774" w:rsidP="00E8107D">
                      <w:pPr>
                        <w:jc w:val="center"/>
                        <w:rPr>
                          <w:rFonts w:ascii="Arial" w:hAnsi="Arial" w:cs="Arial"/>
                          <w:b/>
                          <w:color w:val="auto"/>
                          <w:sz w:val="28"/>
                          <w:szCs w:val="28"/>
                        </w:rPr>
                      </w:pPr>
                      <w:r w:rsidRPr="00E8107D">
                        <w:rPr>
                          <w:rFonts w:ascii="Arial" w:hAnsi="Arial" w:cs="Arial"/>
                          <w:b/>
                          <w:color w:val="auto"/>
                          <w:sz w:val="28"/>
                          <w:szCs w:val="28"/>
                        </w:rPr>
                        <w:t>Acción comunitaria para referéndums para garantizar la estabilidad (CARES) MANUEL DE ACCIÓN</w:t>
                      </w:r>
                    </w:p>
                    <w:p w14:paraId="178C96ED" w14:textId="0CC70440" w:rsidR="005B3774" w:rsidRPr="0012391E" w:rsidRDefault="005B3774" w:rsidP="001B1D6E">
                      <w:pPr>
                        <w:jc w:val="center"/>
                        <w:rPr>
                          <w:rFonts w:ascii="Arial" w:hAnsi="Arial" w:cs="Arial"/>
                          <w:b/>
                          <w:color w:val="auto"/>
                          <w:sz w:val="28"/>
                          <w:szCs w:val="28"/>
                        </w:rPr>
                      </w:pPr>
                    </w:p>
                  </w:txbxContent>
                </v:textbox>
                <w10:wrap type="square"/>
              </v:shape>
            </w:pict>
          </mc:Fallback>
        </mc:AlternateContent>
      </w:r>
      <w:r w:rsidR="001E7480">
        <w:rPr>
          <w:noProof/>
          <w:lang w:eastAsia="en-US"/>
        </w:rPr>
        <mc:AlternateContent>
          <mc:Choice Requires="wps">
            <w:drawing>
              <wp:anchor distT="0" distB="0" distL="114300" distR="114300" simplePos="0" relativeHeight="251661312" behindDoc="0" locked="0" layoutInCell="1" allowOverlap="1" wp14:anchorId="5C2FA6CD" wp14:editId="6A56B43D">
                <wp:simplePos x="0" y="0"/>
                <wp:positionH relativeFrom="column">
                  <wp:posOffset>1371600</wp:posOffset>
                </wp:positionH>
                <wp:positionV relativeFrom="paragraph">
                  <wp:posOffset>1485265</wp:posOffset>
                </wp:positionV>
                <wp:extent cx="3429000" cy="2127250"/>
                <wp:effectExtent l="0" t="0" r="0" b="6350"/>
                <wp:wrapSquare wrapText="bothSides"/>
                <wp:docPr id="24" name="Text Box 24"/>
                <wp:cNvGraphicFramePr/>
                <a:graphic xmlns:a="http://schemas.openxmlformats.org/drawingml/2006/main">
                  <a:graphicData uri="http://schemas.microsoft.com/office/word/2010/wordprocessingShape">
                    <wps:wsp>
                      <wps:cNvSpPr txBox="1"/>
                      <wps:spPr>
                        <a:xfrm>
                          <a:off x="0" y="0"/>
                          <a:ext cx="3429000" cy="212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2DB252" w14:textId="79660068" w:rsidR="005B3774" w:rsidRDefault="005B3774">
                            <w:r>
                              <w:rPr>
                                <w:noProof/>
                                <w:lang w:eastAsia="en-US"/>
                              </w:rPr>
                              <w:drawing>
                                <wp:inline distT="0" distB="0" distL="0" distR="0" wp14:anchorId="055C856A" wp14:editId="0C0B2210">
                                  <wp:extent cx="3082289" cy="1760220"/>
                                  <wp:effectExtent l="0" t="0" r="0" b="0"/>
                                  <wp:docPr id="337" name="Picture 337"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uglasmilewski:Desktop:ICDD-Logo-201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756" cy="1761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FA6CD" id="Text Box 24" o:spid="_x0000_s1036" type="#_x0000_t202" style="position:absolute;left:0;text-align:left;margin-left:108pt;margin-top:116.95pt;width:270pt;height:1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XNrwIAAK4FAAAOAAAAZHJzL2Uyb0RvYy54bWysVEtv2zAMvg/YfxB0T/2Y0z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" filled="f" stroked="f">
                <v:textbox>
                  <w:txbxContent>
                    <w:p w14:paraId="582DB252" w14:textId="79660068" w:rsidR="005B3774" w:rsidRDefault="005B3774">
                      <w:r>
                        <w:rPr>
                          <w:noProof/>
                          <w:lang w:eastAsia="en-US"/>
                        </w:rPr>
                        <w:drawing>
                          <wp:inline distT="0" distB="0" distL="0" distR="0" wp14:anchorId="055C856A" wp14:editId="0C0B2210">
                            <wp:extent cx="3082289" cy="1760220"/>
                            <wp:effectExtent l="0" t="0" r="0" b="0"/>
                            <wp:docPr id="337" name="Picture 337" descr="Illinois Council on Developmental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ouglasmilewski:Desktop:ICDD-Logo-201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756" cy="1761629"/>
                                    </a:xfrm>
                                    <a:prstGeom prst="rect">
                                      <a:avLst/>
                                    </a:prstGeom>
                                    <a:noFill/>
                                    <a:ln>
                                      <a:noFill/>
                                    </a:ln>
                                  </pic:spPr>
                                </pic:pic>
                              </a:graphicData>
                            </a:graphic>
                          </wp:inline>
                        </w:drawing>
                      </w:r>
                    </w:p>
                  </w:txbxContent>
                </v:textbox>
                <w10:wrap type="square"/>
              </v:shape>
            </w:pict>
          </mc:Fallback>
        </mc:AlternateContent>
      </w:r>
    </w:p>
    <w:sectPr w:rsidR="00CF09FC" w:rsidRPr="00CF09FC" w:rsidSect="0052306A">
      <w:headerReference w:type="default" r:id="rId93"/>
      <w:footerReference w:type="default" r:id="rId94"/>
      <w:pgSz w:w="12240" w:h="15840" w:code="1"/>
      <w:pgMar w:top="1440" w:right="1440" w:bottom="1440" w:left="1440" w:header="864"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30B68" w16cex:dateUtc="2020-07-10T20:44:00Z"/>
  <w16cex:commentExtensible w16cex:durableId="22B30D66" w16cex:dateUtc="2020-07-10T20:53:00Z"/>
  <w16cex:commentExtensible w16cex:durableId="22B30B9F" w16cex:dateUtc="2020-07-10T20:45:00Z"/>
  <w16cex:commentExtensible w16cex:durableId="22B30BA5" w16cex:dateUtc="2020-07-10T20:45:00Z"/>
  <w16cex:commentExtensible w16cex:durableId="22B30E9A" w16cex:dateUtc="2020-07-10T20:58:00Z"/>
  <w16cex:commentExtensible w16cex:durableId="22B30F68" w16cex:dateUtc="2020-07-10T21:01:00Z"/>
  <w16cex:commentExtensible w16cex:durableId="22B3103F" w16cex:dateUtc="2020-07-10T21:05:00Z"/>
  <w16cex:commentExtensible w16cex:durableId="22B31041" w16cex:dateUtc="2020-07-10T21: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6B302" w14:textId="77777777" w:rsidR="00A404CD" w:rsidRDefault="00A404CD">
      <w:pPr>
        <w:spacing w:after="0" w:line="240" w:lineRule="auto"/>
      </w:pPr>
      <w:r>
        <w:separator/>
      </w:r>
    </w:p>
  </w:endnote>
  <w:endnote w:type="continuationSeparator" w:id="0">
    <w:p w14:paraId="18283521" w14:textId="77777777" w:rsidR="00A404CD" w:rsidRDefault="00A40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BA07" w14:textId="615E9F90" w:rsidR="005B3774" w:rsidRPr="006F6F5D" w:rsidRDefault="00AB6AEF">
    <w:pPr>
      <w:pStyle w:val="Footer"/>
      <w:rPr>
        <w:rFonts w:ascii="Arial" w:hAnsi="Arial" w:cs="Arial"/>
        <w:color w:val="auto"/>
        <w:sz w:val="28"/>
        <w:szCs w:val="28"/>
      </w:rPr>
    </w:pPr>
    <w:r w:rsidRPr="006F6F5D">
      <w:rPr>
        <w:rStyle w:val="PageNumber"/>
        <w:rFonts w:ascii="Arial" w:hAnsi="Arial" w:cs="Arial"/>
        <w:color w:val="auto"/>
        <w:sz w:val="28"/>
        <w:szCs w:val="28"/>
      </w:rPr>
      <w:t>Página</w:t>
    </w:r>
    <w:r w:rsidR="005B3774" w:rsidRPr="006F6F5D">
      <w:rPr>
        <w:rStyle w:val="PageNumber"/>
        <w:rFonts w:ascii="Arial" w:hAnsi="Arial" w:cs="Arial"/>
        <w:color w:val="auto"/>
        <w:sz w:val="28"/>
        <w:szCs w:val="28"/>
      </w:rPr>
      <w:t xml:space="preserve"> </w:t>
    </w:r>
    <w:r w:rsidR="005B3774" w:rsidRPr="006F6F5D">
      <w:rPr>
        <w:rStyle w:val="PageNumber"/>
        <w:rFonts w:ascii="Arial" w:hAnsi="Arial" w:cs="Arial"/>
        <w:color w:val="auto"/>
        <w:sz w:val="28"/>
        <w:szCs w:val="28"/>
      </w:rPr>
      <w:fldChar w:fldCharType="begin"/>
    </w:r>
    <w:r w:rsidR="005B3774" w:rsidRPr="006F6F5D">
      <w:rPr>
        <w:rStyle w:val="PageNumber"/>
        <w:rFonts w:ascii="Arial" w:hAnsi="Arial" w:cs="Arial"/>
        <w:color w:val="auto"/>
        <w:sz w:val="28"/>
        <w:szCs w:val="28"/>
      </w:rPr>
      <w:instrText xml:space="preserve"> PAGE </w:instrText>
    </w:r>
    <w:r w:rsidR="005B3774" w:rsidRPr="006F6F5D">
      <w:rPr>
        <w:rStyle w:val="PageNumber"/>
        <w:rFonts w:ascii="Arial" w:hAnsi="Arial" w:cs="Arial"/>
        <w:color w:val="auto"/>
        <w:sz w:val="28"/>
        <w:szCs w:val="28"/>
      </w:rPr>
      <w:fldChar w:fldCharType="separate"/>
    </w:r>
    <w:r w:rsidR="003872A0" w:rsidRPr="006F6F5D">
      <w:rPr>
        <w:rStyle w:val="PageNumber"/>
        <w:rFonts w:ascii="Arial" w:hAnsi="Arial" w:cs="Arial"/>
        <w:noProof/>
        <w:color w:val="auto"/>
        <w:sz w:val="28"/>
        <w:szCs w:val="28"/>
      </w:rPr>
      <w:t>21</w:t>
    </w:r>
    <w:r w:rsidR="005B3774" w:rsidRPr="006F6F5D">
      <w:rPr>
        <w:rStyle w:val="PageNumber"/>
        <w:rFonts w:ascii="Arial" w:hAnsi="Arial" w:cs="Arial"/>
        <w:color w:val="auto"/>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F1A9C" w14:textId="77777777" w:rsidR="00A404CD" w:rsidRDefault="00A404CD">
      <w:pPr>
        <w:spacing w:after="0" w:line="240" w:lineRule="auto"/>
      </w:pPr>
      <w:r>
        <w:separator/>
      </w:r>
    </w:p>
  </w:footnote>
  <w:footnote w:type="continuationSeparator" w:id="0">
    <w:p w14:paraId="5CB49A4F" w14:textId="77777777" w:rsidR="00A404CD" w:rsidRDefault="00A40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B61DC" w14:textId="7B85F442" w:rsidR="005B3774" w:rsidRPr="003D5CED" w:rsidRDefault="005B3774" w:rsidP="004D0C4A">
    <w:pPr>
      <w:pStyle w:val="HeaderShaded"/>
      <w:tabs>
        <w:tab w:val="left" w:pos="2880"/>
      </w:tabs>
    </w:pPr>
    <w:r w:rsidRPr="003D5CED">
      <w:t>CARES</w:t>
    </w:r>
    <w:r>
      <w:rPr>
        <w:b w:val="0"/>
      </w:rPr>
      <w:tab/>
    </w:r>
    <w:r>
      <w:rPr>
        <w:b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294171"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3F33F65"/>
    <w:multiLevelType w:val="multilevel"/>
    <w:tmpl w:val="10A29C94"/>
    <w:lvl w:ilvl="0">
      <w:start w:val="1"/>
      <w:numFmt w:val="decimal"/>
      <w:lvlText w:val="%1."/>
      <w:lvlJc w:val="left"/>
      <w:pPr>
        <w:tabs>
          <w:tab w:val="num" w:pos="715"/>
        </w:tabs>
        <w:ind w:left="715" w:hanging="715"/>
      </w:pPr>
      <w:rPr>
        <w:rFonts w:ascii="Times New Roman" w:hAnsi="Times New Roman" w:hint="default"/>
        <w:b w:val="0"/>
        <w:i w:val="0"/>
        <w:color w:val="auto"/>
        <w:sz w:val="24"/>
        <w:szCs w:val="24"/>
        <w:u w:val="none"/>
      </w:rPr>
    </w:lvl>
    <w:lvl w:ilvl="1">
      <w:start w:val="1"/>
      <w:numFmt w:val="decimal"/>
      <w:lvlText w:val="%2."/>
      <w:lvlJc w:val="left"/>
      <w:pPr>
        <w:tabs>
          <w:tab w:val="num" w:pos="720"/>
        </w:tabs>
        <w:ind w:left="720" w:hanging="720"/>
      </w:pPr>
      <w:rPr>
        <w:rFonts w:ascii="Times New Roman" w:hAnsi="Times New Roman" w:hint="default"/>
        <w:b w:val="0"/>
        <w:i w:val="0"/>
        <w:color w:val="auto"/>
        <w:sz w:val="24"/>
        <w:szCs w:val="24"/>
        <w:u w:val="none"/>
      </w:rPr>
    </w:lvl>
    <w:lvl w:ilvl="2">
      <w:start w:val="1"/>
      <w:numFmt w:val="lowerLetter"/>
      <w:lvlText w:val="%3."/>
      <w:lvlJc w:val="left"/>
      <w:pPr>
        <w:tabs>
          <w:tab w:val="num" w:pos="360"/>
        </w:tabs>
        <w:ind w:left="1080" w:hanging="360"/>
      </w:pPr>
      <w:rPr>
        <w:rFonts w:ascii="Times New Roman" w:hAnsi="Times New Roman" w:hint="default"/>
        <w:b w:val="0"/>
        <w:i w:val="0"/>
        <w:color w:val="auto"/>
        <w:sz w:val="24"/>
        <w:szCs w:val="24"/>
        <w:u w:val="none"/>
      </w:rPr>
    </w:lvl>
    <w:lvl w:ilvl="3">
      <w:start w:val="1"/>
      <w:numFmt w:val="lowerLetter"/>
      <w:lvlText w:val="%4."/>
      <w:lvlJc w:val="left"/>
      <w:pPr>
        <w:tabs>
          <w:tab w:val="num" w:pos="720"/>
        </w:tabs>
        <w:ind w:left="2880" w:hanging="720"/>
      </w:pPr>
      <w:rPr>
        <w:rFonts w:ascii="Times New Roman" w:hAnsi="Times New Roman" w:hint="default"/>
        <w:b w:val="0"/>
        <w:i w:val="0"/>
        <w:color w:val="auto"/>
        <w:sz w:val="24"/>
        <w:szCs w:val="24"/>
        <w:u w:val="none"/>
      </w:rPr>
    </w:lvl>
    <w:lvl w:ilvl="4">
      <w:start w:val="1"/>
      <w:numFmt w:val="lowerRoman"/>
      <w:lvlText w:val="%5."/>
      <w:lvlJc w:val="left"/>
      <w:pPr>
        <w:tabs>
          <w:tab w:val="num" w:pos="720"/>
        </w:tabs>
        <w:ind w:left="3600" w:hanging="720"/>
      </w:pPr>
      <w:rPr>
        <w:rFonts w:hint="default"/>
      </w:rPr>
    </w:lvl>
    <w:lvl w:ilvl="5">
      <w:start w:val="1"/>
      <w:numFmt w:val="decimal"/>
      <w:lvlText w:val="%6)"/>
      <w:lvlJc w:val="left"/>
      <w:pPr>
        <w:tabs>
          <w:tab w:val="num" w:pos="720"/>
        </w:tabs>
        <w:ind w:left="4320" w:hanging="720"/>
      </w:pPr>
      <w:rPr>
        <w:rFonts w:ascii="Times New Roman" w:hAnsi="Times New Roman" w:hint="default"/>
        <w:b w:val="0"/>
        <w:i w:val="0"/>
        <w:color w:val="auto"/>
        <w:sz w:val="24"/>
        <w:szCs w:val="24"/>
        <w:u w:val="none"/>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12" w15:restartNumberingAfterBreak="0">
    <w:nsid w:val="18B33B56"/>
    <w:multiLevelType w:val="hybridMultilevel"/>
    <w:tmpl w:val="075A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82FFE"/>
    <w:multiLevelType w:val="hybridMultilevel"/>
    <w:tmpl w:val="A8FAF4E0"/>
    <w:lvl w:ilvl="0" w:tplc="0409000D">
      <w:start w:val="1"/>
      <w:numFmt w:val="bullet"/>
      <w:lvlText w:val=""/>
      <w:lvlJc w:val="left"/>
      <w:pPr>
        <w:ind w:left="876" w:hanging="360"/>
      </w:pPr>
      <w:rPr>
        <w:rFonts w:ascii="Wingdings" w:hAnsi="Wingdings"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14"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8C847DD"/>
    <w:multiLevelType w:val="hybridMultilevel"/>
    <w:tmpl w:val="98C06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F6E46"/>
    <w:multiLevelType w:val="hybridMultilevel"/>
    <w:tmpl w:val="A47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B552C8"/>
    <w:multiLevelType w:val="hybridMultilevel"/>
    <w:tmpl w:val="4A1812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27B94"/>
    <w:multiLevelType w:val="hybridMultilevel"/>
    <w:tmpl w:val="594C1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5E75CB"/>
    <w:multiLevelType w:val="hybridMultilevel"/>
    <w:tmpl w:val="93C6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76CB6"/>
    <w:multiLevelType w:val="hybridMultilevel"/>
    <w:tmpl w:val="7CF685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A55D7"/>
    <w:multiLevelType w:val="hybridMultilevel"/>
    <w:tmpl w:val="D0AC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418EB"/>
    <w:multiLevelType w:val="hybridMultilevel"/>
    <w:tmpl w:val="4866F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C119D"/>
    <w:multiLevelType w:val="hybridMultilevel"/>
    <w:tmpl w:val="C7E88C4E"/>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27"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94E1D7C"/>
    <w:multiLevelType w:val="hybridMultilevel"/>
    <w:tmpl w:val="96548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34091F"/>
    <w:multiLevelType w:val="hybridMultilevel"/>
    <w:tmpl w:val="15E0B5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7"/>
  </w:num>
  <w:num w:numId="17">
    <w:abstractNumId w:val="14"/>
  </w:num>
  <w:num w:numId="18">
    <w:abstractNumId w:val="10"/>
  </w:num>
  <w:num w:numId="19">
    <w:abstractNumId w:val="19"/>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0"/>
  </w:num>
  <w:num w:numId="25">
    <w:abstractNumId w:val="28"/>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1"/>
  </w:num>
  <w:num w:numId="30">
    <w:abstractNumId w:val="24"/>
  </w:num>
  <w:num w:numId="31">
    <w:abstractNumId w:val="23"/>
  </w:num>
  <w:num w:numId="32">
    <w:abstractNumId w:val="16"/>
  </w:num>
  <w:num w:numId="33">
    <w:abstractNumId w:val="22"/>
  </w:num>
  <w:num w:numId="34">
    <w:abstractNumId w:val="29"/>
  </w:num>
  <w:num w:numId="35">
    <w:abstractNumId w:val="26"/>
  </w:num>
  <w:num w:numId="36">
    <w:abstractNumId w:val="13"/>
  </w:num>
  <w:num w:numId="37">
    <w:abstractNumId w:val="25"/>
  </w:num>
  <w:num w:numId="38">
    <w:abstractNumId w:val="9"/>
  </w:num>
  <w:num w:numId="39">
    <w:abstractNumId w:val="19"/>
  </w:num>
  <w:num w:numId="40">
    <w:abstractNumId w:val="19"/>
  </w:num>
  <w:num w:numId="41">
    <w:abstractNumId w:val="19"/>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6BE"/>
    <w:rsid w:val="00016EA2"/>
    <w:rsid w:val="00033C45"/>
    <w:rsid w:val="00033F4F"/>
    <w:rsid w:val="00034EDE"/>
    <w:rsid w:val="00040BED"/>
    <w:rsid w:val="00051584"/>
    <w:rsid w:val="00060140"/>
    <w:rsid w:val="00064282"/>
    <w:rsid w:val="00073712"/>
    <w:rsid w:val="000A1D4E"/>
    <w:rsid w:val="000C5634"/>
    <w:rsid w:val="000D6979"/>
    <w:rsid w:val="000D7B0A"/>
    <w:rsid w:val="000E06F3"/>
    <w:rsid w:val="000E2BC5"/>
    <w:rsid w:val="000E7244"/>
    <w:rsid w:val="0010026C"/>
    <w:rsid w:val="00112984"/>
    <w:rsid w:val="00117E58"/>
    <w:rsid w:val="0012391E"/>
    <w:rsid w:val="001541B2"/>
    <w:rsid w:val="001748BA"/>
    <w:rsid w:val="00194B67"/>
    <w:rsid w:val="001B1D6E"/>
    <w:rsid w:val="001B44D0"/>
    <w:rsid w:val="001C2CBE"/>
    <w:rsid w:val="001D4353"/>
    <w:rsid w:val="001D654E"/>
    <w:rsid w:val="001D6F0A"/>
    <w:rsid w:val="001E1A80"/>
    <w:rsid w:val="001E7480"/>
    <w:rsid w:val="001E7865"/>
    <w:rsid w:val="00207982"/>
    <w:rsid w:val="00211A5C"/>
    <w:rsid w:val="00217FB3"/>
    <w:rsid w:val="00225E4B"/>
    <w:rsid w:val="00227C57"/>
    <w:rsid w:val="00242A1F"/>
    <w:rsid w:val="00244B77"/>
    <w:rsid w:val="00250AA1"/>
    <w:rsid w:val="002563AA"/>
    <w:rsid w:val="002A3C40"/>
    <w:rsid w:val="002A7066"/>
    <w:rsid w:val="002C6C3D"/>
    <w:rsid w:val="002D3363"/>
    <w:rsid w:val="002F6C6A"/>
    <w:rsid w:val="003111A2"/>
    <w:rsid w:val="0034064A"/>
    <w:rsid w:val="00363C04"/>
    <w:rsid w:val="0036685F"/>
    <w:rsid w:val="00381C81"/>
    <w:rsid w:val="00382CA4"/>
    <w:rsid w:val="003872A0"/>
    <w:rsid w:val="00392C23"/>
    <w:rsid w:val="003A3911"/>
    <w:rsid w:val="003B2E3C"/>
    <w:rsid w:val="003D5CED"/>
    <w:rsid w:val="003E7434"/>
    <w:rsid w:val="004070FD"/>
    <w:rsid w:val="00410431"/>
    <w:rsid w:val="00414D9A"/>
    <w:rsid w:val="00456C3E"/>
    <w:rsid w:val="004820DF"/>
    <w:rsid w:val="004B3DA5"/>
    <w:rsid w:val="004B7D80"/>
    <w:rsid w:val="004C11B5"/>
    <w:rsid w:val="004D0C4A"/>
    <w:rsid w:val="004F2DF5"/>
    <w:rsid w:val="0050133D"/>
    <w:rsid w:val="0052306A"/>
    <w:rsid w:val="005313B7"/>
    <w:rsid w:val="00534433"/>
    <w:rsid w:val="00537653"/>
    <w:rsid w:val="0054254C"/>
    <w:rsid w:val="00545E26"/>
    <w:rsid w:val="00554D2D"/>
    <w:rsid w:val="00576B45"/>
    <w:rsid w:val="00587718"/>
    <w:rsid w:val="00587FF2"/>
    <w:rsid w:val="00591BA6"/>
    <w:rsid w:val="00593EF4"/>
    <w:rsid w:val="005B3774"/>
    <w:rsid w:val="005C0686"/>
    <w:rsid w:val="005C64A8"/>
    <w:rsid w:val="005D0DCF"/>
    <w:rsid w:val="005E2E5F"/>
    <w:rsid w:val="005F06AA"/>
    <w:rsid w:val="005F58F6"/>
    <w:rsid w:val="006640DD"/>
    <w:rsid w:val="006B2014"/>
    <w:rsid w:val="006B2CCC"/>
    <w:rsid w:val="006B7A54"/>
    <w:rsid w:val="006C147D"/>
    <w:rsid w:val="006D7DAD"/>
    <w:rsid w:val="006E1CC8"/>
    <w:rsid w:val="006F2BB9"/>
    <w:rsid w:val="006F6F5D"/>
    <w:rsid w:val="0070223D"/>
    <w:rsid w:val="00710584"/>
    <w:rsid w:val="00711E29"/>
    <w:rsid w:val="007146AA"/>
    <w:rsid w:val="007159EE"/>
    <w:rsid w:val="00737A2F"/>
    <w:rsid w:val="00763849"/>
    <w:rsid w:val="007640FE"/>
    <w:rsid w:val="00765425"/>
    <w:rsid w:val="0077580E"/>
    <w:rsid w:val="0079587F"/>
    <w:rsid w:val="007A659C"/>
    <w:rsid w:val="007B33AF"/>
    <w:rsid w:val="007B67FC"/>
    <w:rsid w:val="007D7B27"/>
    <w:rsid w:val="008037EB"/>
    <w:rsid w:val="008062F7"/>
    <w:rsid w:val="008253C6"/>
    <w:rsid w:val="0082623E"/>
    <w:rsid w:val="00867F81"/>
    <w:rsid w:val="00877C9C"/>
    <w:rsid w:val="00891720"/>
    <w:rsid w:val="008B4BC9"/>
    <w:rsid w:val="008C03B1"/>
    <w:rsid w:val="008C2F2C"/>
    <w:rsid w:val="008C501B"/>
    <w:rsid w:val="008F24EF"/>
    <w:rsid w:val="008F3071"/>
    <w:rsid w:val="0090285C"/>
    <w:rsid w:val="00923E3A"/>
    <w:rsid w:val="0092631C"/>
    <w:rsid w:val="00937B87"/>
    <w:rsid w:val="00952DF6"/>
    <w:rsid w:val="00955FC0"/>
    <w:rsid w:val="009845FD"/>
    <w:rsid w:val="00997882"/>
    <w:rsid w:val="009D34C6"/>
    <w:rsid w:val="009E2470"/>
    <w:rsid w:val="009F39D6"/>
    <w:rsid w:val="009F5446"/>
    <w:rsid w:val="00A01305"/>
    <w:rsid w:val="00A020FC"/>
    <w:rsid w:val="00A12914"/>
    <w:rsid w:val="00A24E03"/>
    <w:rsid w:val="00A3340F"/>
    <w:rsid w:val="00A33904"/>
    <w:rsid w:val="00A3754F"/>
    <w:rsid w:val="00A404CD"/>
    <w:rsid w:val="00A4103A"/>
    <w:rsid w:val="00A52CF4"/>
    <w:rsid w:val="00A52E89"/>
    <w:rsid w:val="00A533A5"/>
    <w:rsid w:val="00A57153"/>
    <w:rsid w:val="00A74581"/>
    <w:rsid w:val="00A77477"/>
    <w:rsid w:val="00A844A1"/>
    <w:rsid w:val="00A95D37"/>
    <w:rsid w:val="00AA0F75"/>
    <w:rsid w:val="00AA3B97"/>
    <w:rsid w:val="00AA6B25"/>
    <w:rsid w:val="00AA7D6D"/>
    <w:rsid w:val="00AB6AEF"/>
    <w:rsid w:val="00AB7B55"/>
    <w:rsid w:val="00AD2356"/>
    <w:rsid w:val="00AF1B79"/>
    <w:rsid w:val="00B272FE"/>
    <w:rsid w:val="00B33DCE"/>
    <w:rsid w:val="00B46D1A"/>
    <w:rsid w:val="00B537DB"/>
    <w:rsid w:val="00B55380"/>
    <w:rsid w:val="00B926BE"/>
    <w:rsid w:val="00BA1039"/>
    <w:rsid w:val="00BB3CD1"/>
    <w:rsid w:val="00BB7F66"/>
    <w:rsid w:val="00BC709C"/>
    <w:rsid w:val="00BD38EA"/>
    <w:rsid w:val="00BD487C"/>
    <w:rsid w:val="00BE7EAF"/>
    <w:rsid w:val="00C32877"/>
    <w:rsid w:val="00C4025E"/>
    <w:rsid w:val="00C53848"/>
    <w:rsid w:val="00C55134"/>
    <w:rsid w:val="00C56EDA"/>
    <w:rsid w:val="00C61076"/>
    <w:rsid w:val="00C92727"/>
    <w:rsid w:val="00CC3CAA"/>
    <w:rsid w:val="00CE5911"/>
    <w:rsid w:val="00CF09FC"/>
    <w:rsid w:val="00CF74EC"/>
    <w:rsid w:val="00D26CF8"/>
    <w:rsid w:val="00D302C9"/>
    <w:rsid w:val="00D42DD4"/>
    <w:rsid w:val="00DA2E27"/>
    <w:rsid w:val="00DA6065"/>
    <w:rsid w:val="00DC783A"/>
    <w:rsid w:val="00DF118B"/>
    <w:rsid w:val="00DF4A0D"/>
    <w:rsid w:val="00DF5A77"/>
    <w:rsid w:val="00E069E7"/>
    <w:rsid w:val="00E272F6"/>
    <w:rsid w:val="00E45BF1"/>
    <w:rsid w:val="00E60C8E"/>
    <w:rsid w:val="00E66BA6"/>
    <w:rsid w:val="00E8107D"/>
    <w:rsid w:val="00E87895"/>
    <w:rsid w:val="00E964CC"/>
    <w:rsid w:val="00EA0800"/>
    <w:rsid w:val="00ED185F"/>
    <w:rsid w:val="00EF60F2"/>
    <w:rsid w:val="00F1111E"/>
    <w:rsid w:val="00F22EDF"/>
    <w:rsid w:val="00F37EAD"/>
    <w:rsid w:val="00F65CEA"/>
    <w:rsid w:val="00F73E15"/>
    <w:rsid w:val="00F8233B"/>
    <w:rsid w:val="00FB6672"/>
    <w:rsid w:val="00FE3987"/>
    <w:rsid w:val="00FF5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ACD440"/>
  <w15:docId w15:val="{0E215B11-0FFC-48C3-9648-E466E4D5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581"/>
    <w:rPr>
      <w:kern w:val="20"/>
    </w:rPr>
  </w:style>
  <w:style w:type="paragraph" w:styleId="Heading1">
    <w:name w:val="heading 1"/>
    <w:basedOn w:val="Normal"/>
    <w:next w:val="Normal"/>
    <w:link w:val="Heading1Char"/>
    <w:uiPriority w:val="1"/>
    <w:qFormat/>
    <w:rsid w:val="00A74581"/>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rsid w:val="00A74581"/>
    <w:pPr>
      <w:keepNext/>
      <w:keepLines/>
      <w:spacing w:before="360" w:after="60" w:line="240" w:lineRule="auto"/>
      <w:outlineLvl w:val="1"/>
    </w:pPr>
    <w:rPr>
      <w:rFonts w:asciiTheme="majorHAnsi" w:eastAsiaTheme="majorEastAsia" w:hAnsiTheme="majorHAnsi" w:cstheme="majorBidi"/>
      <w:caps/>
      <w:color w:val="1E3054" w:themeColor="accent1" w:themeShade="BF"/>
      <w:sz w:val="24"/>
      <w14:ligatures w14:val="standardContextual"/>
    </w:rPr>
  </w:style>
  <w:style w:type="paragraph" w:styleId="Heading3">
    <w:name w:val="heading 3"/>
    <w:basedOn w:val="Normal"/>
    <w:next w:val="Normal"/>
    <w:link w:val="Heading3Char"/>
    <w:uiPriority w:val="1"/>
    <w:unhideWhenUsed/>
    <w:qFormat/>
    <w:rsid w:val="00A74581"/>
    <w:pPr>
      <w:keepNext/>
      <w:keepLines/>
      <w:spacing w:before="200" w:after="0"/>
      <w:outlineLvl w:val="2"/>
    </w:pPr>
    <w:rPr>
      <w:rFonts w:asciiTheme="majorHAnsi" w:eastAsiaTheme="majorEastAsia" w:hAnsiTheme="majorHAnsi" w:cstheme="majorBidi"/>
      <w:b/>
      <w:bCs/>
      <w:color w:val="294171" w:themeColor="accent1"/>
      <w14:ligatures w14:val="standardContextual"/>
    </w:rPr>
  </w:style>
  <w:style w:type="paragraph" w:styleId="Heading4">
    <w:name w:val="heading 4"/>
    <w:basedOn w:val="Normal"/>
    <w:next w:val="Normal"/>
    <w:link w:val="Heading4Char"/>
    <w:uiPriority w:val="18"/>
    <w:unhideWhenUsed/>
    <w:qFormat/>
    <w:rsid w:val="00A74581"/>
    <w:pPr>
      <w:keepNext/>
      <w:keepLines/>
      <w:spacing w:before="200" w:after="0"/>
      <w:outlineLvl w:val="3"/>
    </w:pPr>
    <w:rPr>
      <w:rFonts w:asciiTheme="majorHAnsi" w:eastAsiaTheme="majorEastAsia" w:hAnsiTheme="majorHAnsi" w:cstheme="majorBidi"/>
      <w:b/>
      <w:bCs/>
      <w:i/>
      <w:iCs/>
      <w:color w:val="294171" w:themeColor="accent1"/>
    </w:rPr>
  </w:style>
  <w:style w:type="paragraph" w:styleId="Heading5">
    <w:name w:val="heading 5"/>
    <w:basedOn w:val="Normal"/>
    <w:next w:val="Normal"/>
    <w:link w:val="Heading5Char"/>
    <w:uiPriority w:val="18"/>
    <w:unhideWhenUsed/>
    <w:qFormat/>
    <w:rsid w:val="00A74581"/>
    <w:pPr>
      <w:keepNext/>
      <w:keepLines/>
      <w:spacing w:before="200" w:after="0"/>
      <w:outlineLvl w:val="4"/>
    </w:pPr>
    <w:rPr>
      <w:rFonts w:asciiTheme="majorHAnsi" w:eastAsiaTheme="majorEastAsia" w:hAnsiTheme="majorHAnsi" w:cstheme="majorBidi"/>
      <w:color w:val="142038" w:themeColor="accent1" w:themeShade="7F"/>
    </w:rPr>
  </w:style>
  <w:style w:type="paragraph" w:styleId="Heading6">
    <w:name w:val="heading 6"/>
    <w:basedOn w:val="Normal"/>
    <w:next w:val="Normal"/>
    <w:link w:val="Heading6Char"/>
    <w:uiPriority w:val="18"/>
    <w:unhideWhenUsed/>
    <w:qFormat/>
    <w:rsid w:val="00A74581"/>
    <w:pPr>
      <w:keepNext/>
      <w:keepLines/>
      <w:spacing w:before="200" w:after="0"/>
      <w:outlineLvl w:val="5"/>
    </w:pPr>
    <w:rPr>
      <w:rFonts w:asciiTheme="majorHAnsi" w:eastAsiaTheme="majorEastAsia" w:hAnsiTheme="majorHAnsi" w:cstheme="majorBidi"/>
      <w:i/>
      <w:iCs/>
      <w:color w:val="142038" w:themeColor="accent1" w:themeShade="7F"/>
    </w:rPr>
  </w:style>
  <w:style w:type="paragraph" w:styleId="Heading7">
    <w:name w:val="heading 7"/>
    <w:basedOn w:val="Normal"/>
    <w:next w:val="Normal"/>
    <w:link w:val="Heading7Char"/>
    <w:uiPriority w:val="18"/>
    <w:unhideWhenUsed/>
    <w:qFormat/>
    <w:rsid w:val="00A745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unhideWhenUsed/>
    <w:qFormat/>
    <w:rsid w:val="00A74581"/>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unhideWhenUsed/>
    <w:qFormat/>
    <w:rsid w:val="00A74581"/>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6283C6"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74581"/>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A74581"/>
    <w:rPr>
      <w:kern w:val="20"/>
      <w:sz w:val="36"/>
    </w:rPr>
  </w:style>
  <w:style w:type="character" w:customStyle="1" w:styleId="Heading2Char">
    <w:name w:val="Heading 2 Char"/>
    <w:basedOn w:val="DefaultParagraphFont"/>
    <w:link w:val="Heading2"/>
    <w:uiPriority w:val="1"/>
    <w:rsid w:val="00A74581"/>
    <w:rPr>
      <w:rFonts w:asciiTheme="majorHAnsi" w:eastAsiaTheme="majorEastAsia" w:hAnsiTheme="majorHAnsi" w:cstheme="majorBidi"/>
      <w:caps/>
      <w:color w:val="1E3054"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rsid w:val="00A74581"/>
    <w:pPr>
      <w:spacing w:before="240" w:after="240"/>
      <w:ind w:left="720" w:right="720"/>
    </w:pPr>
    <w:rPr>
      <w:i/>
      <w:iCs/>
      <w:color w:val="294171" w:themeColor="accent1"/>
      <w:sz w:val="28"/>
    </w:rPr>
  </w:style>
  <w:style w:type="character" w:customStyle="1" w:styleId="QuoteChar">
    <w:name w:val="Quote Char"/>
    <w:basedOn w:val="DefaultParagraphFont"/>
    <w:link w:val="Quote"/>
    <w:uiPriority w:val="9"/>
    <w:rsid w:val="00A74581"/>
    <w:rPr>
      <w:i/>
      <w:iCs/>
      <w:color w:val="294171"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294171" w:themeColor="accent1" w:frame="1"/>
        <w:left w:val="single" w:sz="2" w:space="10" w:color="294171" w:themeColor="accent1" w:frame="1"/>
        <w:bottom w:val="single" w:sz="2" w:space="10" w:color="294171" w:themeColor="accent1" w:frame="1"/>
        <w:right w:val="single" w:sz="2" w:space="10" w:color="294171" w:themeColor="accent1" w:frame="1"/>
      </w:pBdr>
      <w:ind w:left="1152" w:right="1152"/>
    </w:pPr>
    <w:rPr>
      <w:i/>
      <w:iCs/>
      <w:color w:val="294171"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rsid w:val="00A74581"/>
    <w:pPr>
      <w:spacing w:line="240" w:lineRule="auto"/>
    </w:pPr>
    <w:rPr>
      <w:b/>
      <w:bCs/>
      <w:color w:val="294171"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D5EC" w:themeFill="accent1" w:themeFillTint="33"/>
    </w:tcPr>
    <w:tblStylePr w:type="firstRow">
      <w:rPr>
        <w:b/>
        <w:bCs/>
      </w:rPr>
      <w:tblPr/>
      <w:tcPr>
        <w:shd w:val="clear" w:color="auto" w:fill="96ACD9" w:themeFill="accent1" w:themeFillTint="66"/>
      </w:tcPr>
    </w:tblStylePr>
    <w:tblStylePr w:type="lastRow">
      <w:rPr>
        <w:b/>
        <w:bCs/>
        <w:color w:val="000000" w:themeColor="text1"/>
      </w:rPr>
      <w:tblPr/>
      <w:tcPr>
        <w:shd w:val="clear" w:color="auto" w:fill="96ACD9" w:themeFill="accent1" w:themeFillTint="66"/>
      </w:tcPr>
    </w:tblStylePr>
    <w:tblStylePr w:type="firstCol">
      <w:rPr>
        <w:color w:val="FFFFFF" w:themeColor="background1"/>
      </w:rPr>
      <w:tblPr/>
      <w:tcPr>
        <w:shd w:val="clear" w:color="auto" w:fill="1E3054" w:themeFill="accent1" w:themeFillShade="BF"/>
      </w:tcPr>
    </w:tblStylePr>
    <w:tblStylePr w:type="lastCol">
      <w:rPr>
        <w:color w:val="FFFFFF" w:themeColor="background1"/>
      </w:rPr>
      <w:tblPr/>
      <w:tcPr>
        <w:shd w:val="clear" w:color="auto" w:fill="1E3054" w:themeFill="accent1" w:themeFillShade="BF"/>
      </w:tcPr>
    </w:tblStylePr>
    <w:tblStylePr w:type="band1Vert">
      <w:tblPr/>
      <w:tcPr>
        <w:shd w:val="clear" w:color="auto" w:fill="7C98CF" w:themeFill="accent1" w:themeFillTint="7F"/>
      </w:tcPr>
    </w:tblStylePr>
    <w:tblStylePr w:type="band1Horz">
      <w:tblPr/>
      <w:tcPr>
        <w:shd w:val="clear" w:color="auto" w:fill="7C98CF"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7F1" w:themeFill="accent2" w:themeFillTint="33"/>
    </w:tcPr>
    <w:tblStylePr w:type="firstRow">
      <w:rPr>
        <w:b/>
        <w:bCs/>
      </w:rPr>
      <w:tblPr/>
      <w:tcPr>
        <w:shd w:val="clear" w:color="auto" w:fill="C7D0E4" w:themeFill="accent2" w:themeFillTint="66"/>
      </w:tcPr>
    </w:tblStylePr>
    <w:tblStylePr w:type="lastRow">
      <w:rPr>
        <w:b/>
        <w:bCs/>
        <w:color w:val="000000" w:themeColor="text1"/>
      </w:rPr>
      <w:tblPr/>
      <w:tcPr>
        <w:shd w:val="clear" w:color="auto" w:fill="C7D0E4" w:themeFill="accent2" w:themeFillTint="66"/>
      </w:tcPr>
    </w:tblStylePr>
    <w:tblStylePr w:type="firstCol">
      <w:rPr>
        <w:color w:val="FFFFFF" w:themeColor="background1"/>
      </w:rPr>
      <w:tblPr/>
      <w:tcPr>
        <w:shd w:val="clear" w:color="auto" w:fill="4A6499" w:themeFill="accent2" w:themeFillShade="BF"/>
      </w:tcPr>
    </w:tblStylePr>
    <w:tblStylePr w:type="lastCol">
      <w:rPr>
        <w:color w:val="FFFFFF" w:themeColor="background1"/>
      </w:rPr>
      <w:tblPr/>
      <w:tcPr>
        <w:shd w:val="clear" w:color="auto" w:fill="4A6499" w:themeFill="accent2" w:themeFillShade="BF"/>
      </w:tcPr>
    </w:tblStylePr>
    <w:tblStylePr w:type="band1Vert">
      <w:tblPr/>
      <w:tcPr>
        <w:shd w:val="clear" w:color="auto" w:fill="B9C5DD" w:themeFill="accent2" w:themeFillTint="7F"/>
      </w:tcPr>
    </w:tblStylePr>
    <w:tblStylePr w:type="band1Horz">
      <w:tblPr/>
      <w:tcPr>
        <w:shd w:val="clear" w:color="auto" w:fill="B9C5DD"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7E4" w:themeFill="accent3" w:themeFillTint="33"/>
    </w:tcPr>
    <w:tblStylePr w:type="firstRow">
      <w:rPr>
        <w:b/>
        <w:bCs/>
      </w:rPr>
      <w:tblPr/>
      <w:tcPr>
        <w:shd w:val="clear" w:color="auto" w:fill="D1CFCA" w:themeFill="accent3" w:themeFillTint="66"/>
      </w:tcPr>
    </w:tblStylePr>
    <w:tblStylePr w:type="lastRow">
      <w:rPr>
        <w:b/>
        <w:bCs/>
        <w:color w:val="000000" w:themeColor="text1"/>
      </w:rPr>
      <w:tblPr/>
      <w:tcPr>
        <w:shd w:val="clear" w:color="auto" w:fill="D1CFCA" w:themeFill="accent3" w:themeFillTint="66"/>
      </w:tcPr>
    </w:tblStylePr>
    <w:tblStylePr w:type="firstCol">
      <w:rPr>
        <w:color w:val="FFFFFF" w:themeColor="background1"/>
      </w:rPr>
      <w:tblPr/>
      <w:tcPr>
        <w:shd w:val="clear" w:color="auto" w:fill="6A655C" w:themeFill="accent3" w:themeFillShade="BF"/>
      </w:tcPr>
    </w:tblStylePr>
    <w:tblStylePr w:type="lastCol">
      <w:rPr>
        <w:color w:val="FFFFFF" w:themeColor="background1"/>
      </w:rPr>
      <w:tblPr/>
      <w:tcPr>
        <w:shd w:val="clear" w:color="auto" w:fill="6A655C" w:themeFill="accent3" w:themeFillShade="BF"/>
      </w:tcPr>
    </w:tblStylePr>
    <w:tblStylePr w:type="band1Vert">
      <w:tblPr/>
      <w:tcPr>
        <w:shd w:val="clear" w:color="auto" w:fill="C6C3BD" w:themeFill="accent3" w:themeFillTint="7F"/>
      </w:tcPr>
    </w:tblStylePr>
    <w:tblStylePr w:type="band1Horz">
      <w:tblPr/>
      <w:tcPr>
        <w:shd w:val="clear" w:color="auto" w:fill="C6C3B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D6D0" w:themeFill="accent4" w:themeFillTint="33"/>
    </w:tcPr>
    <w:tblStylePr w:type="firstRow">
      <w:rPr>
        <w:b/>
        <w:bCs/>
      </w:rPr>
      <w:tblPr/>
      <w:tcPr>
        <w:shd w:val="clear" w:color="auto" w:fill="D9AEA2" w:themeFill="accent4" w:themeFillTint="66"/>
      </w:tcPr>
    </w:tblStylePr>
    <w:tblStylePr w:type="lastRow">
      <w:rPr>
        <w:b/>
        <w:bCs/>
        <w:color w:val="000000" w:themeColor="text1"/>
      </w:rPr>
      <w:tblPr/>
      <w:tcPr>
        <w:shd w:val="clear" w:color="auto" w:fill="D9AEA2" w:themeFill="accent4" w:themeFillTint="66"/>
      </w:tcPr>
    </w:tblStylePr>
    <w:tblStylePr w:type="firstCol">
      <w:rPr>
        <w:color w:val="FFFFFF" w:themeColor="background1"/>
      </w:rPr>
      <w:tblPr/>
      <w:tcPr>
        <w:shd w:val="clear" w:color="auto" w:fill="613528" w:themeFill="accent4" w:themeFillShade="BF"/>
      </w:tcPr>
    </w:tblStylePr>
    <w:tblStylePr w:type="lastCol">
      <w:rPr>
        <w:color w:val="FFFFFF" w:themeColor="background1"/>
      </w:rPr>
      <w:tblPr/>
      <w:tcPr>
        <w:shd w:val="clear" w:color="auto" w:fill="613528" w:themeFill="accent4" w:themeFillShade="BF"/>
      </w:tcPr>
    </w:tblStylePr>
    <w:tblStylePr w:type="band1Vert">
      <w:tblPr/>
      <w:tcPr>
        <w:shd w:val="clear" w:color="auto" w:fill="CF9B8C" w:themeFill="accent4" w:themeFillTint="7F"/>
      </w:tcPr>
    </w:tblStylePr>
    <w:tblStylePr w:type="band1Horz">
      <w:tblPr/>
      <w:tcPr>
        <w:shd w:val="clear" w:color="auto" w:fill="CF9B8C"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C0B0" w:themeFill="accent5" w:themeFillTint="33"/>
    </w:tcPr>
    <w:tblStylePr w:type="firstRow">
      <w:rPr>
        <w:b/>
        <w:bCs/>
      </w:rPr>
      <w:tblPr/>
      <w:tcPr>
        <w:shd w:val="clear" w:color="auto" w:fill="F68161" w:themeFill="accent5" w:themeFillTint="66"/>
      </w:tcPr>
    </w:tblStylePr>
    <w:tblStylePr w:type="lastRow">
      <w:rPr>
        <w:b/>
        <w:bCs/>
        <w:color w:val="000000" w:themeColor="text1"/>
      </w:rPr>
      <w:tblPr/>
      <w:tcPr>
        <w:shd w:val="clear" w:color="auto" w:fill="F68161" w:themeFill="accent5" w:themeFillTint="66"/>
      </w:tcPr>
    </w:tblStylePr>
    <w:tblStylePr w:type="firstCol">
      <w:rPr>
        <w:color w:val="FFFFFF" w:themeColor="background1"/>
      </w:rPr>
      <w:tblPr/>
      <w:tcPr>
        <w:shd w:val="clear" w:color="auto" w:fill="431103" w:themeFill="accent5" w:themeFillShade="BF"/>
      </w:tcPr>
    </w:tblStylePr>
    <w:tblStylePr w:type="lastCol">
      <w:rPr>
        <w:color w:val="FFFFFF" w:themeColor="background1"/>
      </w:rPr>
      <w:tblPr/>
      <w:tcPr>
        <w:shd w:val="clear" w:color="auto" w:fill="431103" w:themeFill="accent5" w:themeFillShade="BF"/>
      </w:tcPr>
    </w:tblStylePr>
    <w:tblStylePr w:type="band1Vert">
      <w:tblPr/>
      <w:tcPr>
        <w:shd w:val="clear" w:color="auto" w:fill="F4623A" w:themeFill="accent5" w:themeFillTint="7F"/>
      </w:tcPr>
    </w:tblStylePr>
    <w:tblStylePr w:type="band1Horz">
      <w:tblPr/>
      <w:tcPr>
        <w:shd w:val="clear" w:color="auto" w:fill="F4623A"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CE1" w:themeFill="accent6" w:themeFillTint="33"/>
    </w:tcPr>
    <w:tblStylePr w:type="firstRow">
      <w:rPr>
        <w:b/>
        <w:bCs/>
      </w:rPr>
      <w:tblPr/>
      <w:tcPr>
        <w:shd w:val="clear" w:color="auto" w:fill="D9D9C3" w:themeFill="accent6" w:themeFillTint="66"/>
      </w:tcPr>
    </w:tblStylePr>
    <w:tblStylePr w:type="lastRow">
      <w:rPr>
        <w:b/>
        <w:bCs/>
        <w:color w:val="000000" w:themeColor="text1"/>
      </w:rPr>
      <w:tblPr/>
      <w:tcPr>
        <w:shd w:val="clear" w:color="auto" w:fill="D9D9C3" w:themeFill="accent6" w:themeFillTint="66"/>
      </w:tcPr>
    </w:tblStylePr>
    <w:tblStylePr w:type="firstCol">
      <w:rPr>
        <w:color w:val="FFFFFF" w:themeColor="background1"/>
      </w:rPr>
      <w:tblPr/>
      <w:tcPr>
        <w:shd w:val="clear" w:color="auto" w:fill="797A4D" w:themeFill="accent6" w:themeFillShade="BF"/>
      </w:tcPr>
    </w:tblStylePr>
    <w:tblStylePr w:type="lastCol">
      <w:rPr>
        <w:color w:val="FFFFFF" w:themeColor="background1"/>
      </w:rPr>
      <w:tblPr/>
      <w:tcPr>
        <w:shd w:val="clear" w:color="auto" w:fill="797A4D" w:themeFill="accent6" w:themeFillShade="BF"/>
      </w:tcPr>
    </w:tblStylePr>
    <w:tblStylePr w:type="band1Vert">
      <w:tblPr/>
      <w:tcPr>
        <w:shd w:val="clear" w:color="auto" w:fill="CFD0B4" w:themeFill="accent6" w:themeFillTint="7F"/>
      </w:tcPr>
    </w:tblStylePr>
    <w:tblStylePr w:type="band1Horz">
      <w:tblPr/>
      <w:tcPr>
        <w:shd w:val="clear" w:color="auto" w:fill="CFD0B4"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6BA3" w:themeFill="accent2" w:themeFillShade="CC"/>
      </w:tcPr>
    </w:tblStylePr>
    <w:tblStylePr w:type="lastRow">
      <w:rPr>
        <w:b/>
        <w:bCs/>
        <w:color w:val="4F6B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5EAF5" w:themeFill="accent1" w:themeFillTint="19"/>
    </w:tcPr>
    <w:tblStylePr w:type="firstRow">
      <w:rPr>
        <w:b/>
        <w:bCs/>
        <w:color w:val="FFFFFF" w:themeColor="background1"/>
      </w:rPr>
      <w:tblPr/>
      <w:tcPr>
        <w:tcBorders>
          <w:bottom w:val="single" w:sz="12" w:space="0" w:color="FFFFFF" w:themeColor="background1"/>
        </w:tcBorders>
        <w:shd w:val="clear" w:color="auto" w:fill="4F6BA3" w:themeFill="accent2" w:themeFillShade="CC"/>
      </w:tcPr>
    </w:tblStylePr>
    <w:tblStylePr w:type="lastRow">
      <w:rPr>
        <w:b/>
        <w:bCs/>
        <w:color w:val="4F6B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CCE7" w:themeFill="accent1" w:themeFillTint="3F"/>
      </w:tcPr>
    </w:tblStylePr>
    <w:tblStylePr w:type="band1Horz">
      <w:tblPr/>
      <w:tcPr>
        <w:shd w:val="clear" w:color="auto" w:fill="CAD5EC"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1F3F8" w:themeFill="accent2" w:themeFillTint="19"/>
    </w:tcPr>
    <w:tblStylePr w:type="firstRow">
      <w:rPr>
        <w:b/>
        <w:bCs/>
        <w:color w:val="FFFFFF" w:themeColor="background1"/>
      </w:rPr>
      <w:tblPr/>
      <w:tcPr>
        <w:tcBorders>
          <w:bottom w:val="single" w:sz="12" w:space="0" w:color="FFFFFF" w:themeColor="background1"/>
        </w:tcBorders>
        <w:shd w:val="clear" w:color="auto" w:fill="4F6BA3" w:themeFill="accent2" w:themeFillShade="CC"/>
      </w:tcPr>
    </w:tblStylePr>
    <w:tblStylePr w:type="lastRow">
      <w:rPr>
        <w:b/>
        <w:bCs/>
        <w:color w:val="4F6BA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2EE" w:themeFill="accent2" w:themeFillTint="3F"/>
      </w:tcPr>
    </w:tblStylePr>
    <w:tblStylePr w:type="band1Horz">
      <w:tblPr/>
      <w:tcPr>
        <w:shd w:val="clear" w:color="auto" w:fill="E3E7F1"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4F3F2" w:themeFill="accent3" w:themeFillTint="19"/>
    </w:tcPr>
    <w:tblStylePr w:type="firstRow">
      <w:rPr>
        <w:b/>
        <w:bCs/>
        <w:color w:val="FFFFFF" w:themeColor="background1"/>
      </w:rPr>
      <w:tblPr/>
      <w:tcPr>
        <w:tcBorders>
          <w:bottom w:val="single" w:sz="12" w:space="0" w:color="FFFFFF" w:themeColor="background1"/>
        </w:tcBorders>
        <w:shd w:val="clear" w:color="auto" w:fill="68382B" w:themeFill="accent4" w:themeFillShade="CC"/>
      </w:tcPr>
    </w:tblStylePr>
    <w:tblStylePr w:type="lastRow">
      <w:rPr>
        <w:b/>
        <w:bCs/>
        <w:color w:val="68382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1DE" w:themeFill="accent3" w:themeFillTint="3F"/>
      </w:tcPr>
    </w:tblStylePr>
    <w:tblStylePr w:type="band1Horz">
      <w:tblPr/>
      <w:tcPr>
        <w:shd w:val="clear" w:color="auto" w:fill="E8E7E4"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5EBE8" w:themeFill="accent4" w:themeFillTint="19"/>
    </w:tcPr>
    <w:tblStylePr w:type="firstRow">
      <w:rPr>
        <w:b/>
        <w:bCs/>
        <w:color w:val="FFFFFF" w:themeColor="background1"/>
      </w:rPr>
      <w:tblPr/>
      <w:tcPr>
        <w:tcBorders>
          <w:bottom w:val="single" w:sz="12" w:space="0" w:color="FFFFFF" w:themeColor="background1"/>
        </w:tcBorders>
        <w:shd w:val="clear" w:color="auto" w:fill="726C62" w:themeFill="accent3" w:themeFillShade="CC"/>
      </w:tcPr>
    </w:tblStylePr>
    <w:tblStylePr w:type="lastRow">
      <w:rPr>
        <w:b/>
        <w:bCs/>
        <w:color w:val="726C6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DC6" w:themeFill="accent4" w:themeFillTint="3F"/>
      </w:tcPr>
    </w:tblStylePr>
    <w:tblStylePr w:type="band1Horz">
      <w:tblPr/>
      <w:tcPr>
        <w:shd w:val="clear" w:color="auto" w:fill="ECD6D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FCDFD8" w:themeFill="accent5" w:themeFillTint="19"/>
    </w:tcPr>
    <w:tblStylePr w:type="firstRow">
      <w:rPr>
        <w:b/>
        <w:bCs/>
        <w:color w:val="FFFFFF" w:themeColor="background1"/>
      </w:rPr>
      <w:tblPr/>
      <w:tcPr>
        <w:tcBorders>
          <w:bottom w:val="single" w:sz="12" w:space="0" w:color="FFFFFF" w:themeColor="background1"/>
        </w:tcBorders>
        <w:shd w:val="clear" w:color="auto" w:fill="818252" w:themeFill="accent6" w:themeFillShade="CC"/>
      </w:tcPr>
    </w:tblStylePr>
    <w:tblStylePr w:type="lastRow">
      <w:rPr>
        <w:b/>
        <w:bCs/>
        <w:color w:val="81825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19D" w:themeFill="accent5" w:themeFillTint="3F"/>
      </w:tcPr>
    </w:tblStylePr>
    <w:tblStylePr w:type="band1Horz">
      <w:tblPr/>
      <w:tcPr>
        <w:shd w:val="clear" w:color="auto" w:fill="FAC0B0"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5F0" w:themeFill="accent6" w:themeFillTint="19"/>
    </w:tcPr>
    <w:tblStylePr w:type="firstRow">
      <w:rPr>
        <w:b/>
        <w:bCs/>
        <w:color w:val="FFFFFF" w:themeColor="background1"/>
      </w:rPr>
      <w:tblPr/>
      <w:tcPr>
        <w:tcBorders>
          <w:bottom w:val="single" w:sz="12" w:space="0" w:color="FFFFFF" w:themeColor="background1"/>
        </w:tcBorders>
        <w:shd w:val="clear" w:color="auto" w:fill="471204" w:themeFill="accent5" w:themeFillShade="CC"/>
      </w:tcPr>
    </w:tblStylePr>
    <w:tblStylePr w:type="lastRow">
      <w:rPr>
        <w:b/>
        <w:bCs/>
        <w:color w:val="47120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7DA" w:themeFill="accent6" w:themeFillTint="3F"/>
      </w:tcPr>
    </w:tblStylePr>
    <w:tblStylePr w:type="band1Horz">
      <w:tblPr/>
      <w:tcPr>
        <w:shd w:val="clear" w:color="auto" w:fill="ECECE1"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748CB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748CBC" w:themeColor="accent2"/>
        <w:left w:val="single" w:sz="4" w:space="0" w:color="294171" w:themeColor="accent1"/>
        <w:bottom w:val="single" w:sz="4" w:space="0" w:color="294171" w:themeColor="accent1"/>
        <w:right w:val="single" w:sz="4" w:space="0" w:color="294171" w:themeColor="accent1"/>
        <w:insideH w:val="single" w:sz="4" w:space="0" w:color="FFFFFF" w:themeColor="background1"/>
        <w:insideV w:val="single" w:sz="4" w:space="0" w:color="FFFFFF" w:themeColor="background1"/>
      </w:tblBorders>
    </w:tblPr>
    <w:tcPr>
      <w:shd w:val="clear" w:color="auto" w:fill="E5EAF5" w:themeFill="accent1" w:themeFillTint="19"/>
    </w:tcPr>
    <w:tblStylePr w:type="firstRow">
      <w:rPr>
        <w:b/>
        <w:bCs/>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2743" w:themeFill="accent1" w:themeFillShade="99"/>
      </w:tcPr>
    </w:tblStylePr>
    <w:tblStylePr w:type="firstCol">
      <w:rPr>
        <w:color w:val="FFFFFF" w:themeColor="background1"/>
      </w:rPr>
      <w:tblPr/>
      <w:tcPr>
        <w:tcBorders>
          <w:top w:val="nil"/>
          <w:left w:val="nil"/>
          <w:bottom w:val="nil"/>
          <w:right w:val="nil"/>
          <w:insideH w:val="single" w:sz="4" w:space="0" w:color="182743" w:themeColor="accent1" w:themeShade="99"/>
          <w:insideV w:val="nil"/>
        </w:tcBorders>
        <w:shd w:val="clear" w:color="auto" w:fill="18274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82743" w:themeFill="accent1" w:themeFillShade="99"/>
      </w:tcPr>
    </w:tblStylePr>
    <w:tblStylePr w:type="band1Vert">
      <w:tblPr/>
      <w:tcPr>
        <w:shd w:val="clear" w:color="auto" w:fill="96ACD9" w:themeFill="accent1" w:themeFillTint="66"/>
      </w:tcPr>
    </w:tblStylePr>
    <w:tblStylePr w:type="band1Horz">
      <w:tblPr/>
      <w:tcPr>
        <w:shd w:val="clear" w:color="auto" w:fill="7C98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748CBC" w:themeColor="accent2"/>
        <w:left w:val="single" w:sz="4" w:space="0" w:color="748CBC" w:themeColor="accent2"/>
        <w:bottom w:val="single" w:sz="4" w:space="0" w:color="748CBC" w:themeColor="accent2"/>
        <w:right w:val="single" w:sz="4" w:space="0" w:color="748CBC" w:themeColor="accent2"/>
        <w:insideH w:val="single" w:sz="4" w:space="0" w:color="FFFFFF" w:themeColor="background1"/>
        <w:insideV w:val="single" w:sz="4" w:space="0" w:color="FFFFFF" w:themeColor="background1"/>
      </w:tblBorders>
    </w:tblPr>
    <w:tcPr>
      <w:shd w:val="clear" w:color="auto" w:fill="F1F3F8" w:themeFill="accent2" w:themeFillTint="19"/>
    </w:tcPr>
    <w:tblStylePr w:type="firstRow">
      <w:rPr>
        <w:b/>
        <w:bCs/>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507A" w:themeFill="accent2" w:themeFillShade="99"/>
      </w:tcPr>
    </w:tblStylePr>
    <w:tblStylePr w:type="firstCol">
      <w:rPr>
        <w:color w:val="FFFFFF" w:themeColor="background1"/>
      </w:rPr>
      <w:tblPr/>
      <w:tcPr>
        <w:tcBorders>
          <w:top w:val="nil"/>
          <w:left w:val="nil"/>
          <w:bottom w:val="nil"/>
          <w:right w:val="nil"/>
          <w:insideH w:val="single" w:sz="4" w:space="0" w:color="3B507A" w:themeColor="accent2" w:themeShade="99"/>
          <w:insideV w:val="nil"/>
        </w:tcBorders>
        <w:shd w:val="clear" w:color="auto" w:fill="3B50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507A" w:themeFill="accent2" w:themeFillShade="99"/>
      </w:tcPr>
    </w:tblStylePr>
    <w:tblStylePr w:type="band1Vert">
      <w:tblPr/>
      <w:tcPr>
        <w:shd w:val="clear" w:color="auto" w:fill="C7D0E4" w:themeFill="accent2" w:themeFillTint="66"/>
      </w:tcPr>
    </w:tblStylePr>
    <w:tblStylePr w:type="band1Horz">
      <w:tblPr/>
      <w:tcPr>
        <w:shd w:val="clear" w:color="auto" w:fill="B9C5D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834736" w:themeColor="accent4"/>
        <w:left w:val="single" w:sz="4" w:space="0" w:color="8E887C" w:themeColor="accent3"/>
        <w:bottom w:val="single" w:sz="4" w:space="0" w:color="8E887C" w:themeColor="accent3"/>
        <w:right w:val="single" w:sz="4" w:space="0" w:color="8E887C" w:themeColor="accent3"/>
        <w:insideH w:val="single" w:sz="4" w:space="0" w:color="FFFFFF" w:themeColor="background1"/>
        <w:insideV w:val="single" w:sz="4" w:space="0" w:color="FFFFFF" w:themeColor="background1"/>
      </w:tblBorders>
    </w:tblPr>
    <w:tcPr>
      <w:shd w:val="clear" w:color="auto" w:fill="F4F3F2" w:themeFill="accent3" w:themeFillTint="19"/>
    </w:tcPr>
    <w:tblStylePr w:type="firstRow">
      <w:rPr>
        <w:b/>
        <w:bCs/>
      </w:rPr>
      <w:tblPr/>
      <w:tcPr>
        <w:tcBorders>
          <w:top w:val="nil"/>
          <w:left w:val="nil"/>
          <w:bottom w:val="single" w:sz="24" w:space="0" w:color="8347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5514A" w:themeFill="accent3" w:themeFillShade="99"/>
      </w:tcPr>
    </w:tblStylePr>
    <w:tblStylePr w:type="firstCol">
      <w:rPr>
        <w:color w:val="FFFFFF" w:themeColor="background1"/>
      </w:rPr>
      <w:tblPr/>
      <w:tcPr>
        <w:tcBorders>
          <w:top w:val="nil"/>
          <w:left w:val="nil"/>
          <w:bottom w:val="nil"/>
          <w:right w:val="nil"/>
          <w:insideH w:val="single" w:sz="4" w:space="0" w:color="55514A" w:themeColor="accent3" w:themeShade="99"/>
          <w:insideV w:val="nil"/>
        </w:tcBorders>
        <w:shd w:val="clear" w:color="auto" w:fill="5551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5514A" w:themeFill="accent3" w:themeFillShade="99"/>
      </w:tcPr>
    </w:tblStylePr>
    <w:tblStylePr w:type="band1Vert">
      <w:tblPr/>
      <w:tcPr>
        <w:shd w:val="clear" w:color="auto" w:fill="D1CFCA" w:themeFill="accent3" w:themeFillTint="66"/>
      </w:tcPr>
    </w:tblStylePr>
    <w:tblStylePr w:type="band1Horz">
      <w:tblPr/>
      <w:tcPr>
        <w:shd w:val="clear" w:color="auto" w:fill="C6C3B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8E887C" w:themeColor="accent3"/>
        <w:left w:val="single" w:sz="4" w:space="0" w:color="834736" w:themeColor="accent4"/>
        <w:bottom w:val="single" w:sz="4" w:space="0" w:color="834736" w:themeColor="accent4"/>
        <w:right w:val="single" w:sz="4" w:space="0" w:color="834736" w:themeColor="accent4"/>
        <w:insideH w:val="single" w:sz="4" w:space="0" w:color="FFFFFF" w:themeColor="background1"/>
        <w:insideV w:val="single" w:sz="4" w:space="0" w:color="FFFFFF" w:themeColor="background1"/>
      </w:tblBorders>
    </w:tblPr>
    <w:tcPr>
      <w:shd w:val="clear" w:color="auto" w:fill="F5EBE8" w:themeFill="accent4" w:themeFillTint="19"/>
    </w:tcPr>
    <w:tblStylePr w:type="firstRow">
      <w:rPr>
        <w:b/>
        <w:bCs/>
      </w:rPr>
      <w:tblPr/>
      <w:tcPr>
        <w:tcBorders>
          <w:top w:val="nil"/>
          <w:left w:val="nil"/>
          <w:bottom w:val="single" w:sz="24" w:space="0" w:color="8E8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2A20" w:themeFill="accent4" w:themeFillShade="99"/>
      </w:tcPr>
    </w:tblStylePr>
    <w:tblStylePr w:type="firstCol">
      <w:rPr>
        <w:color w:val="FFFFFF" w:themeColor="background1"/>
      </w:rPr>
      <w:tblPr/>
      <w:tcPr>
        <w:tcBorders>
          <w:top w:val="nil"/>
          <w:left w:val="nil"/>
          <w:bottom w:val="nil"/>
          <w:right w:val="nil"/>
          <w:insideH w:val="single" w:sz="4" w:space="0" w:color="4E2A20" w:themeColor="accent4" w:themeShade="99"/>
          <w:insideV w:val="nil"/>
        </w:tcBorders>
        <w:shd w:val="clear" w:color="auto" w:fill="4E2A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E2A20" w:themeFill="accent4" w:themeFillShade="99"/>
      </w:tcPr>
    </w:tblStylePr>
    <w:tblStylePr w:type="band1Vert">
      <w:tblPr/>
      <w:tcPr>
        <w:shd w:val="clear" w:color="auto" w:fill="D9AEA2" w:themeFill="accent4" w:themeFillTint="66"/>
      </w:tcPr>
    </w:tblStylePr>
    <w:tblStylePr w:type="band1Horz">
      <w:tblPr/>
      <w:tcPr>
        <w:shd w:val="clear" w:color="auto" w:fill="CF9B8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A0A16A" w:themeColor="accent6"/>
        <w:left w:val="single" w:sz="4" w:space="0" w:color="5A1705" w:themeColor="accent5"/>
        <w:bottom w:val="single" w:sz="4" w:space="0" w:color="5A1705" w:themeColor="accent5"/>
        <w:right w:val="single" w:sz="4" w:space="0" w:color="5A1705" w:themeColor="accent5"/>
        <w:insideH w:val="single" w:sz="4" w:space="0" w:color="FFFFFF" w:themeColor="background1"/>
        <w:insideV w:val="single" w:sz="4" w:space="0" w:color="FFFFFF" w:themeColor="background1"/>
      </w:tblBorders>
    </w:tblPr>
    <w:tcPr>
      <w:shd w:val="clear" w:color="auto" w:fill="FCDFD8" w:themeFill="accent5" w:themeFillTint="19"/>
    </w:tcPr>
    <w:tblStylePr w:type="firstRow">
      <w:rPr>
        <w:b/>
        <w:bCs/>
      </w:rPr>
      <w:tblPr/>
      <w:tcPr>
        <w:tcBorders>
          <w:top w:val="nil"/>
          <w:left w:val="nil"/>
          <w:bottom w:val="single" w:sz="24" w:space="0" w:color="A0A16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0D03" w:themeFill="accent5" w:themeFillShade="99"/>
      </w:tcPr>
    </w:tblStylePr>
    <w:tblStylePr w:type="firstCol">
      <w:rPr>
        <w:color w:val="FFFFFF" w:themeColor="background1"/>
      </w:rPr>
      <w:tblPr/>
      <w:tcPr>
        <w:tcBorders>
          <w:top w:val="nil"/>
          <w:left w:val="nil"/>
          <w:bottom w:val="nil"/>
          <w:right w:val="nil"/>
          <w:insideH w:val="single" w:sz="4" w:space="0" w:color="350D03" w:themeColor="accent5" w:themeShade="99"/>
          <w:insideV w:val="nil"/>
        </w:tcBorders>
        <w:shd w:val="clear" w:color="auto" w:fill="350D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0D03" w:themeFill="accent5" w:themeFillShade="99"/>
      </w:tcPr>
    </w:tblStylePr>
    <w:tblStylePr w:type="band1Vert">
      <w:tblPr/>
      <w:tcPr>
        <w:shd w:val="clear" w:color="auto" w:fill="F68161" w:themeFill="accent5" w:themeFillTint="66"/>
      </w:tcPr>
    </w:tblStylePr>
    <w:tblStylePr w:type="band1Horz">
      <w:tblPr/>
      <w:tcPr>
        <w:shd w:val="clear" w:color="auto" w:fill="F4623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5A1705" w:themeColor="accent5"/>
        <w:left w:val="single" w:sz="4" w:space="0" w:color="A0A16A" w:themeColor="accent6"/>
        <w:bottom w:val="single" w:sz="4" w:space="0" w:color="A0A16A" w:themeColor="accent6"/>
        <w:right w:val="single" w:sz="4" w:space="0" w:color="A0A16A" w:themeColor="accent6"/>
        <w:insideH w:val="single" w:sz="4" w:space="0" w:color="FFFFFF" w:themeColor="background1"/>
        <w:insideV w:val="single" w:sz="4" w:space="0" w:color="FFFFFF" w:themeColor="background1"/>
      </w:tblBorders>
    </w:tblPr>
    <w:tcPr>
      <w:shd w:val="clear" w:color="auto" w:fill="F5F5F0" w:themeFill="accent6" w:themeFillTint="19"/>
    </w:tcPr>
    <w:tblStylePr w:type="firstRow">
      <w:rPr>
        <w:b/>
        <w:bCs/>
      </w:rPr>
      <w:tblPr/>
      <w:tcPr>
        <w:tcBorders>
          <w:top w:val="nil"/>
          <w:left w:val="nil"/>
          <w:bottom w:val="single" w:sz="24" w:space="0" w:color="5A170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623E" w:themeFill="accent6" w:themeFillShade="99"/>
      </w:tcPr>
    </w:tblStylePr>
    <w:tblStylePr w:type="firstCol">
      <w:rPr>
        <w:color w:val="FFFFFF" w:themeColor="background1"/>
      </w:rPr>
      <w:tblPr/>
      <w:tcPr>
        <w:tcBorders>
          <w:top w:val="nil"/>
          <w:left w:val="nil"/>
          <w:bottom w:val="nil"/>
          <w:right w:val="nil"/>
          <w:insideH w:val="single" w:sz="4" w:space="0" w:color="61623E" w:themeColor="accent6" w:themeShade="99"/>
          <w:insideV w:val="nil"/>
        </w:tcBorders>
        <w:shd w:val="clear" w:color="auto" w:fill="6162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623E" w:themeFill="accent6" w:themeFillShade="99"/>
      </w:tcPr>
    </w:tblStylePr>
    <w:tblStylePr w:type="band1Vert">
      <w:tblPr/>
      <w:tcPr>
        <w:shd w:val="clear" w:color="auto" w:fill="D9D9C3" w:themeFill="accent6" w:themeFillTint="66"/>
      </w:tcPr>
    </w:tblStylePr>
    <w:tblStylePr w:type="band1Horz">
      <w:tblPr/>
      <w:tcPr>
        <w:shd w:val="clear" w:color="auto" w:fill="CFD0B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29417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203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E305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E3054" w:themeFill="accent1" w:themeFillShade="BF"/>
      </w:tcPr>
    </w:tblStylePr>
    <w:tblStylePr w:type="band1Vert">
      <w:tblPr/>
      <w:tcPr>
        <w:tcBorders>
          <w:top w:val="nil"/>
          <w:left w:val="nil"/>
          <w:bottom w:val="nil"/>
          <w:right w:val="nil"/>
          <w:insideH w:val="nil"/>
          <w:insideV w:val="nil"/>
        </w:tcBorders>
        <w:shd w:val="clear" w:color="auto" w:fill="1E3054" w:themeFill="accent1" w:themeFillShade="BF"/>
      </w:tcPr>
    </w:tblStylePr>
    <w:tblStylePr w:type="band1Horz">
      <w:tblPr/>
      <w:tcPr>
        <w:tcBorders>
          <w:top w:val="nil"/>
          <w:left w:val="nil"/>
          <w:bottom w:val="nil"/>
          <w:right w:val="nil"/>
          <w:insideH w:val="nil"/>
          <w:insideV w:val="nil"/>
        </w:tcBorders>
        <w:shd w:val="clear" w:color="auto" w:fill="1E3054"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748CB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42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64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6499" w:themeFill="accent2" w:themeFillShade="BF"/>
      </w:tcPr>
    </w:tblStylePr>
    <w:tblStylePr w:type="band1Vert">
      <w:tblPr/>
      <w:tcPr>
        <w:tcBorders>
          <w:top w:val="nil"/>
          <w:left w:val="nil"/>
          <w:bottom w:val="nil"/>
          <w:right w:val="nil"/>
          <w:insideH w:val="nil"/>
          <w:insideV w:val="nil"/>
        </w:tcBorders>
        <w:shd w:val="clear" w:color="auto" w:fill="4A6499" w:themeFill="accent2" w:themeFillShade="BF"/>
      </w:tcPr>
    </w:tblStylePr>
    <w:tblStylePr w:type="band1Horz">
      <w:tblPr/>
      <w:tcPr>
        <w:tcBorders>
          <w:top w:val="nil"/>
          <w:left w:val="nil"/>
          <w:bottom w:val="nil"/>
          <w:right w:val="nil"/>
          <w:insideH w:val="nil"/>
          <w:insideV w:val="nil"/>
        </w:tcBorders>
        <w:shd w:val="clear" w:color="auto" w:fill="4A6499"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8E8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43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A65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A655C" w:themeFill="accent3" w:themeFillShade="BF"/>
      </w:tcPr>
    </w:tblStylePr>
    <w:tblStylePr w:type="band1Vert">
      <w:tblPr/>
      <w:tcPr>
        <w:tcBorders>
          <w:top w:val="nil"/>
          <w:left w:val="nil"/>
          <w:bottom w:val="nil"/>
          <w:right w:val="nil"/>
          <w:insideH w:val="nil"/>
          <w:insideV w:val="nil"/>
        </w:tcBorders>
        <w:shd w:val="clear" w:color="auto" w:fill="6A655C" w:themeFill="accent3" w:themeFillShade="BF"/>
      </w:tcPr>
    </w:tblStylePr>
    <w:tblStylePr w:type="band1Horz">
      <w:tblPr/>
      <w:tcPr>
        <w:tcBorders>
          <w:top w:val="nil"/>
          <w:left w:val="nil"/>
          <w:bottom w:val="nil"/>
          <w:right w:val="nil"/>
          <w:insideH w:val="nil"/>
          <w:insideV w:val="nil"/>
        </w:tcBorders>
        <w:shd w:val="clear" w:color="auto" w:fill="6A655C"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8347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23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135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13528" w:themeFill="accent4" w:themeFillShade="BF"/>
      </w:tcPr>
    </w:tblStylePr>
    <w:tblStylePr w:type="band1Vert">
      <w:tblPr/>
      <w:tcPr>
        <w:tcBorders>
          <w:top w:val="nil"/>
          <w:left w:val="nil"/>
          <w:bottom w:val="nil"/>
          <w:right w:val="nil"/>
          <w:insideH w:val="nil"/>
          <w:insideV w:val="nil"/>
        </w:tcBorders>
        <w:shd w:val="clear" w:color="auto" w:fill="613528" w:themeFill="accent4" w:themeFillShade="BF"/>
      </w:tcPr>
    </w:tblStylePr>
    <w:tblStylePr w:type="band1Horz">
      <w:tblPr/>
      <w:tcPr>
        <w:tcBorders>
          <w:top w:val="nil"/>
          <w:left w:val="nil"/>
          <w:bottom w:val="nil"/>
          <w:right w:val="nil"/>
          <w:insideH w:val="nil"/>
          <w:insideV w:val="nil"/>
        </w:tcBorders>
        <w:shd w:val="clear" w:color="auto" w:fill="613528"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5A17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0B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3110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31103" w:themeFill="accent5" w:themeFillShade="BF"/>
      </w:tcPr>
    </w:tblStylePr>
    <w:tblStylePr w:type="band1Vert">
      <w:tblPr/>
      <w:tcPr>
        <w:tcBorders>
          <w:top w:val="nil"/>
          <w:left w:val="nil"/>
          <w:bottom w:val="nil"/>
          <w:right w:val="nil"/>
          <w:insideH w:val="nil"/>
          <w:insideV w:val="nil"/>
        </w:tcBorders>
        <w:shd w:val="clear" w:color="auto" w:fill="431103" w:themeFill="accent5" w:themeFillShade="BF"/>
      </w:tcPr>
    </w:tblStylePr>
    <w:tblStylePr w:type="band1Horz">
      <w:tblPr/>
      <w:tcPr>
        <w:tcBorders>
          <w:top w:val="nil"/>
          <w:left w:val="nil"/>
          <w:bottom w:val="nil"/>
          <w:right w:val="nil"/>
          <w:insideH w:val="nil"/>
          <w:insideV w:val="nil"/>
        </w:tcBorders>
        <w:shd w:val="clear" w:color="auto" w:fill="431103"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A0A16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51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7A4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7A4D" w:themeFill="accent6" w:themeFillShade="BF"/>
      </w:tcPr>
    </w:tblStylePr>
    <w:tblStylePr w:type="band1Vert">
      <w:tblPr/>
      <w:tcPr>
        <w:tcBorders>
          <w:top w:val="nil"/>
          <w:left w:val="nil"/>
          <w:bottom w:val="nil"/>
          <w:right w:val="nil"/>
          <w:insideH w:val="nil"/>
          <w:insideV w:val="nil"/>
        </w:tcBorders>
        <w:shd w:val="clear" w:color="auto" w:fill="797A4D" w:themeFill="accent6" w:themeFillShade="BF"/>
      </w:tcPr>
    </w:tblStylePr>
    <w:tblStylePr w:type="band1Horz">
      <w:tblPr/>
      <w:tcPr>
        <w:tcBorders>
          <w:top w:val="nil"/>
          <w:left w:val="nil"/>
          <w:bottom w:val="nil"/>
          <w:right w:val="nil"/>
          <w:insideH w:val="nil"/>
          <w:insideV w:val="nil"/>
        </w:tcBorders>
        <w:shd w:val="clear" w:color="auto" w:fill="797A4D"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0" w:line="240" w:lineRule="auto"/>
    </w:pPr>
  </w:style>
  <w:style w:type="character" w:customStyle="1" w:styleId="EndnoteTextChar">
    <w:name w:val="Endnote Text Char"/>
    <w:basedOn w:val="DefaultParagraphFont"/>
    <w:link w:val="EndnoteText"/>
    <w:uiPriority w:val="99"/>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7F95A4"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sid w:val="00A74581"/>
    <w:rPr>
      <w:rFonts w:asciiTheme="majorHAnsi" w:eastAsiaTheme="majorEastAsia" w:hAnsiTheme="majorHAnsi" w:cstheme="majorBidi"/>
      <w:b/>
      <w:bCs/>
      <w:color w:val="294171" w:themeColor="accent1"/>
      <w:kern w:val="20"/>
      <w14:ligatures w14:val="standardContextual"/>
    </w:rPr>
  </w:style>
  <w:style w:type="character" w:customStyle="1" w:styleId="Heading4Char">
    <w:name w:val="Heading 4 Char"/>
    <w:basedOn w:val="DefaultParagraphFont"/>
    <w:link w:val="Heading4"/>
    <w:uiPriority w:val="18"/>
    <w:rsid w:val="00A74581"/>
    <w:rPr>
      <w:rFonts w:asciiTheme="majorHAnsi" w:eastAsiaTheme="majorEastAsia" w:hAnsiTheme="majorHAnsi" w:cstheme="majorBidi"/>
      <w:b/>
      <w:bCs/>
      <w:i/>
      <w:iCs/>
      <w:color w:val="294171" w:themeColor="accent1"/>
      <w:kern w:val="20"/>
    </w:rPr>
  </w:style>
  <w:style w:type="character" w:customStyle="1" w:styleId="Heading5Char">
    <w:name w:val="Heading 5 Char"/>
    <w:basedOn w:val="DefaultParagraphFont"/>
    <w:link w:val="Heading5"/>
    <w:uiPriority w:val="18"/>
    <w:rsid w:val="00A74581"/>
    <w:rPr>
      <w:rFonts w:asciiTheme="majorHAnsi" w:eastAsiaTheme="majorEastAsia" w:hAnsiTheme="majorHAnsi" w:cstheme="majorBidi"/>
      <w:color w:val="142038" w:themeColor="accent1" w:themeShade="7F"/>
      <w:kern w:val="20"/>
    </w:rPr>
  </w:style>
  <w:style w:type="character" w:customStyle="1" w:styleId="Heading6Char">
    <w:name w:val="Heading 6 Char"/>
    <w:basedOn w:val="DefaultParagraphFont"/>
    <w:link w:val="Heading6"/>
    <w:uiPriority w:val="18"/>
    <w:rsid w:val="00A74581"/>
    <w:rPr>
      <w:rFonts w:asciiTheme="majorHAnsi" w:eastAsiaTheme="majorEastAsia" w:hAnsiTheme="majorHAnsi" w:cstheme="majorBidi"/>
      <w:i/>
      <w:iCs/>
      <w:color w:val="142038" w:themeColor="accent1" w:themeShade="7F"/>
      <w:kern w:val="20"/>
    </w:rPr>
  </w:style>
  <w:style w:type="character" w:customStyle="1" w:styleId="Heading7Char">
    <w:name w:val="Heading 7 Char"/>
    <w:basedOn w:val="DefaultParagraphFont"/>
    <w:link w:val="Heading7"/>
    <w:uiPriority w:val="18"/>
    <w:rsid w:val="00A74581"/>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rsid w:val="00A74581"/>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rsid w:val="00A74581"/>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74B6BC"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294171" w:themeColor="accent1"/>
    </w:rPr>
  </w:style>
  <w:style w:type="paragraph" w:styleId="IntenseQuote">
    <w:name w:val="Intense Quote"/>
    <w:basedOn w:val="Normal"/>
    <w:next w:val="Normal"/>
    <w:link w:val="IntenseQuoteChar"/>
    <w:uiPriority w:val="30"/>
    <w:semiHidden/>
    <w:unhideWhenUsed/>
    <w:pPr>
      <w:pBdr>
        <w:bottom w:val="single" w:sz="4" w:space="4" w:color="294171" w:themeColor="accent1"/>
      </w:pBdr>
      <w:spacing w:before="200" w:after="280"/>
      <w:ind w:left="936" w:right="936"/>
    </w:pPr>
    <w:rPr>
      <w:b/>
      <w:bCs/>
      <w:i/>
      <w:iCs/>
      <w:color w:val="294171" w:themeColor="accent1"/>
    </w:rPr>
  </w:style>
  <w:style w:type="character" w:customStyle="1" w:styleId="IntenseQuoteChar">
    <w:name w:val="Intense Quote Char"/>
    <w:basedOn w:val="DefaultParagraphFont"/>
    <w:link w:val="IntenseQuote"/>
    <w:uiPriority w:val="30"/>
    <w:semiHidden/>
    <w:rPr>
      <w:b/>
      <w:bCs/>
      <w:i/>
      <w:iCs/>
      <w:color w:val="294171" w:themeColor="accent1"/>
    </w:rPr>
  </w:style>
  <w:style w:type="character" w:styleId="IntenseReference">
    <w:name w:val="Intense Reference"/>
    <w:basedOn w:val="DefaultParagraphFont"/>
    <w:uiPriority w:val="32"/>
    <w:semiHidden/>
    <w:unhideWhenUsed/>
    <w:rPr>
      <w:b/>
      <w:bCs/>
      <w:smallCaps/>
      <w:color w:val="748CBC"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insideH w:val="single" w:sz="8" w:space="0" w:color="294171" w:themeColor="accent1"/>
        <w:insideV w:val="single" w:sz="8" w:space="0" w:color="29417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4171" w:themeColor="accent1"/>
          <w:left w:val="single" w:sz="8" w:space="0" w:color="294171" w:themeColor="accent1"/>
          <w:bottom w:val="single" w:sz="18" w:space="0" w:color="294171" w:themeColor="accent1"/>
          <w:right w:val="single" w:sz="8" w:space="0" w:color="294171" w:themeColor="accent1"/>
          <w:insideH w:val="nil"/>
          <w:insideV w:val="single" w:sz="8" w:space="0" w:color="29417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4171" w:themeColor="accent1"/>
          <w:left w:val="single" w:sz="8" w:space="0" w:color="294171" w:themeColor="accent1"/>
          <w:bottom w:val="single" w:sz="8" w:space="0" w:color="294171" w:themeColor="accent1"/>
          <w:right w:val="single" w:sz="8" w:space="0" w:color="294171" w:themeColor="accent1"/>
          <w:insideH w:val="nil"/>
          <w:insideV w:val="single" w:sz="8" w:space="0" w:color="29417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tcPr>
    </w:tblStylePr>
    <w:tblStylePr w:type="band1Vert">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shd w:val="clear" w:color="auto" w:fill="BECCE7" w:themeFill="accent1" w:themeFillTint="3F"/>
      </w:tcPr>
    </w:tblStylePr>
    <w:tblStylePr w:type="band1Horz">
      <w:tblPr/>
      <w:tcPr>
        <w:tcBorders>
          <w:top w:val="single" w:sz="8" w:space="0" w:color="294171" w:themeColor="accent1"/>
          <w:left w:val="single" w:sz="8" w:space="0" w:color="294171" w:themeColor="accent1"/>
          <w:bottom w:val="single" w:sz="8" w:space="0" w:color="294171" w:themeColor="accent1"/>
          <w:right w:val="single" w:sz="8" w:space="0" w:color="294171" w:themeColor="accent1"/>
          <w:insideV w:val="single" w:sz="8" w:space="0" w:color="294171" w:themeColor="accent1"/>
        </w:tcBorders>
        <w:shd w:val="clear" w:color="auto" w:fill="BECCE7" w:themeFill="accent1" w:themeFillTint="3F"/>
      </w:tcPr>
    </w:tblStylePr>
    <w:tblStylePr w:type="band2Horz">
      <w:tblPr/>
      <w:tcPr>
        <w:tcBorders>
          <w:top w:val="single" w:sz="8" w:space="0" w:color="294171" w:themeColor="accent1"/>
          <w:left w:val="single" w:sz="8" w:space="0" w:color="294171" w:themeColor="accent1"/>
          <w:bottom w:val="single" w:sz="8" w:space="0" w:color="294171" w:themeColor="accent1"/>
          <w:right w:val="single" w:sz="8" w:space="0" w:color="294171" w:themeColor="accent1"/>
          <w:insideV w:val="single" w:sz="8" w:space="0" w:color="294171"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insideH w:val="single" w:sz="8" w:space="0" w:color="748CBC" w:themeColor="accent2"/>
        <w:insideV w:val="single" w:sz="8" w:space="0" w:color="748CB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8CBC" w:themeColor="accent2"/>
          <w:left w:val="single" w:sz="8" w:space="0" w:color="748CBC" w:themeColor="accent2"/>
          <w:bottom w:val="single" w:sz="18" w:space="0" w:color="748CBC" w:themeColor="accent2"/>
          <w:right w:val="single" w:sz="8" w:space="0" w:color="748CBC" w:themeColor="accent2"/>
          <w:insideH w:val="nil"/>
          <w:insideV w:val="single" w:sz="8" w:space="0" w:color="748CB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8CBC" w:themeColor="accent2"/>
          <w:left w:val="single" w:sz="8" w:space="0" w:color="748CBC" w:themeColor="accent2"/>
          <w:bottom w:val="single" w:sz="8" w:space="0" w:color="748CBC" w:themeColor="accent2"/>
          <w:right w:val="single" w:sz="8" w:space="0" w:color="748CBC" w:themeColor="accent2"/>
          <w:insideH w:val="nil"/>
          <w:insideV w:val="single" w:sz="8" w:space="0" w:color="748CB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tcPr>
    </w:tblStylePr>
    <w:tblStylePr w:type="band1Vert">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shd w:val="clear" w:color="auto" w:fill="DCE2EE" w:themeFill="accent2" w:themeFillTint="3F"/>
      </w:tcPr>
    </w:tblStylePr>
    <w:tblStylePr w:type="band1Horz">
      <w:tblPr/>
      <w:tcPr>
        <w:tcBorders>
          <w:top w:val="single" w:sz="8" w:space="0" w:color="748CBC" w:themeColor="accent2"/>
          <w:left w:val="single" w:sz="8" w:space="0" w:color="748CBC" w:themeColor="accent2"/>
          <w:bottom w:val="single" w:sz="8" w:space="0" w:color="748CBC" w:themeColor="accent2"/>
          <w:right w:val="single" w:sz="8" w:space="0" w:color="748CBC" w:themeColor="accent2"/>
          <w:insideV w:val="single" w:sz="8" w:space="0" w:color="748CBC" w:themeColor="accent2"/>
        </w:tcBorders>
        <w:shd w:val="clear" w:color="auto" w:fill="DCE2EE" w:themeFill="accent2" w:themeFillTint="3F"/>
      </w:tcPr>
    </w:tblStylePr>
    <w:tblStylePr w:type="band2Horz">
      <w:tblPr/>
      <w:tcPr>
        <w:tcBorders>
          <w:top w:val="single" w:sz="8" w:space="0" w:color="748CBC" w:themeColor="accent2"/>
          <w:left w:val="single" w:sz="8" w:space="0" w:color="748CBC" w:themeColor="accent2"/>
          <w:bottom w:val="single" w:sz="8" w:space="0" w:color="748CBC" w:themeColor="accent2"/>
          <w:right w:val="single" w:sz="8" w:space="0" w:color="748CBC" w:themeColor="accent2"/>
          <w:insideV w:val="single" w:sz="8" w:space="0" w:color="748CBC"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insideH w:val="single" w:sz="8" w:space="0" w:color="8E887C" w:themeColor="accent3"/>
        <w:insideV w:val="single" w:sz="8" w:space="0" w:color="8E8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887C" w:themeColor="accent3"/>
          <w:left w:val="single" w:sz="8" w:space="0" w:color="8E887C" w:themeColor="accent3"/>
          <w:bottom w:val="single" w:sz="18" w:space="0" w:color="8E887C" w:themeColor="accent3"/>
          <w:right w:val="single" w:sz="8" w:space="0" w:color="8E887C" w:themeColor="accent3"/>
          <w:insideH w:val="nil"/>
          <w:insideV w:val="single" w:sz="8" w:space="0" w:color="8E8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887C" w:themeColor="accent3"/>
          <w:left w:val="single" w:sz="8" w:space="0" w:color="8E887C" w:themeColor="accent3"/>
          <w:bottom w:val="single" w:sz="8" w:space="0" w:color="8E887C" w:themeColor="accent3"/>
          <w:right w:val="single" w:sz="8" w:space="0" w:color="8E887C" w:themeColor="accent3"/>
          <w:insideH w:val="nil"/>
          <w:insideV w:val="single" w:sz="8" w:space="0" w:color="8E8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tblStylePr w:type="band1Vert">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shd w:val="clear" w:color="auto" w:fill="E3E1DE" w:themeFill="accent3" w:themeFillTint="3F"/>
      </w:tcPr>
    </w:tblStylePr>
    <w:tblStylePr w:type="band1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insideV w:val="single" w:sz="8" w:space="0" w:color="8E887C" w:themeColor="accent3"/>
        </w:tcBorders>
        <w:shd w:val="clear" w:color="auto" w:fill="E3E1DE" w:themeFill="accent3" w:themeFillTint="3F"/>
      </w:tcPr>
    </w:tblStylePr>
    <w:tblStylePr w:type="band2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insideV w:val="single" w:sz="8" w:space="0" w:color="8E887C"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insideH w:val="single" w:sz="8" w:space="0" w:color="834736" w:themeColor="accent4"/>
        <w:insideV w:val="single" w:sz="8" w:space="0" w:color="8347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4736" w:themeColor="accent4"/>
          <w:left w:val="single" w:sz="8" w:space="0" w:color="834736" w:themeColor="accent4"/>
          <w:bottom w:val="single" w:sz="18" w:space="0" w:color="834736" w:themeColor="accent4"/>
          <w:right w:val="single" w:sz="8" w:space="0" w:color="834736" w:themeColor="accent4"/>
          <w:insideH w:val="nil"/>
          <w:insideV w:val="single" w:sz="8" w:space="0" w:color="8347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4736" w:themeColor="accent4"/>
          <w:left w:val="single" w:sz="8" w:space="0" w:color="834736" w:themeColor="accent4"/>
          <w:bottom w:val="single" w:sz="8" w:space="0" w:color="834736" w:themeColor="accent4"/>
          <w:right w:val="single" w:sz="8" w:space="0" w:color="834736" w:themeColor="accent4"/>
          <w:insideH w:val="nil"/>
          <w:insideV w:val="single" w:sz="8" w:space="0" w:color="8347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tcPr>
    </w:tblStylePr>
    <w:tblStylePr w:type="band1Vert">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shd w:val="clear" w:color="auto" w:fill="E7CDC6" w:themeFill="accent4" w:themeFillTint="3F"/>
      </w:tcPr>
    </w:tblStylePr>
    <w:tblStylePr w:type="band1Horz">
      <w:tblPr/>
      <w:tcPr>
        <w:tcBorders>
          <w:top w:val="single" w:sz="8" w:space="0" w:color="834736" w:themeColor="accent4"/>
          <w:left w:val="single" w:sz="8" w:space="0" w:color="834736" w:themeColor="accent4"/>
          <w:bottom w:val="single" w:sz="8" w:space="0" w:color="834736" w:themeColor="accent4"/>
          <w:right w:val="single" w:sz="8" w:space="0" w:color="834736" w:themeColor="accent4"/>
          <w:insideV w:val="single" w:sz="8" w:space="0" w:color="834736" w:themeColor="accent4"/>
        </w:tcBorders>
        <w:shd w:val="clear" w:color="auto" w:fill="E7CDC6" w:themeFill="accent4" w:themeFillTint="3F"/>
      </w:tcPr>
    </w:tblStylePr>
    <w:tblStylePr w:type="band2Horz">
      <w:tblPr/>
      <w:tcPr>
        <w:tcBorders>
          <w:top w:val="single" w:sz="8" w:space="0" w:color="834736" w:themeColor="accent4"/>
          <w:left w:val="single" w:sz="8" w:space="0" w:color="834736" w:themeColor="accent4"/>
          <w:bottom w:val="single" w:sz="8" w:space="0" w:color="834736" w:themeColor="accent4"/>
          <w:right w:val="single" w:sz="8" w:space="0" w:color="834736" w:themeColor="accent4"/>
          <w:insideV w:val="single" w:sz="8" w:space="0" w:color="834736"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insideH w:val="single" w:sz="8" w:space="0" w:color="5A1705" w:themeColor="accent5"/>
        <w:insideV w:val="single" w:sz="8" w:space="0" w:color="5A170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1705" w:themeColor="accent5"/>
          <w:left w:val="single" w:sz="8" w:space="0" w:color="5A1705" w:themeColor="accent5"/>
          <w:bottom w:val="single" w:sz="18" w:space="0" w:color="5A1705" w:themeColor="accent5"/>
          <w:right w:val="single" w:sz="8" w:space="0" w:color="5A1705" w:themeColor="accent5"/>
          <w:insideH w:val="nil"/>
          <w:insideV w:val="single" w:sz="8" w:space="0" w:color="5A17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1705" w:themeColor="accent5"/>
          <w:left w:val="single" w:sz="8" w:space="0" w:color="5A1705" w:themeColor="accent5"/>
          <w:bottom w:val="single" w:sz="8" w:space="0" w:color="5A1705" w:themeColor="accent5"/>
          <w:right w:val="single" w:sz="8" w:space="0" w:color="5A1705" w:themeColor="accent5"/>
          <w:insideH w:val="nil"/>
          <w:insideV w:val="single" w:sz="8" w:space="0" w:color="5A17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tcPr>
    </w:tblStylePr>
    <w:tblStylePr w:type="band1Vert">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shd w:val="clear" w:color="auto" w:fill="F9B19D" w:themeFill="accent5" w:themeFillTint="3F"/>
      </w:tcPr>
    </w:tblStylePr>
    <w:tblStylePr w:type="band1Horz">
      <w:tblPr/>
      <w:tcPr>
        <w:tcBorders>
          <w:top w:val="single" w:sz="8" w:space="0" w:color="5A1705" w:themeColor="accent5"/>
          <w:left w:val="single" w:sz="8" w:space="0" w:color="5A1705" w:themeColor="accent5"/>
          <w:bottom w:val="single" w:sz="8" w:space="0" w:color="5A1705" w:themeColor="accent5"/>
          <w:right w:val="single" w:sz="8" w:space="0" w:color="5A1705" w:themeColor="accent5"/>
          <w:insideV w:val="single" w:sz="8" w:space="0" w:color="5A1705" w:themeColor="accent5"/>
        </w:tcBorders>
        <w:shd w:val="clear" w:color="auto" w:fill="F9B19D" w:themeFill="accent5" w:themeFillTint="3F"/>
      </w:tcPr>
    </w:tblStylePr>
    <w:tblStylePr w:type="band2Horz">
      <w:tblPr/>
      <w:tcPr>
        <w:tcBorders>
          <w:top w:val="single" w:sz="8" w:space="0" w:color="5A1705" w:themeColor="accent5"/>
          <w:left w:val="single" w:sz="8" w:space="0" w:color="5A1705" w:themeColor="accent5"/>
          <w:bottom w:val="single" w:sz="8" w:space="0" w:color="5A1705" w:themeColor="accent5"/>
          <w:right w:val="single" w:sz="8" w:space="0" w:color="5A1705" w:themeColor="accent5"/>
          <w:insideV w:val="single" w:sz="8" w:space="0" w:color="5A1705"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insideH w:val="single" w:sz="8" w:space="0" w:color="A0A16A" w:themeColor="accent6"/>
        <w:insideV w:val="single" w:sz="8" w:space="0" w:color="A0A16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A16A" w:themeColor="accent6"/>
          <w:left w:val="single" w:sz="8" w:space="0" w:color="A0A16A" w:themeColor="accent6"/>
          <w:bottom w:val="single" w:sz="18" w:space="0" w:color="A0A16A" w:themeColor="accent6"/>
          <w:right w:val="single" w:sz="8" w:space="0" w:color="A0A16A" w:themeColor="accent6"/>
          <w:insideH w:val="nil"/>
          <w:insideV w:val="single" w:sz="8" w:space="0" w:color="A0A16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A16A" w:themeColor="accent6"/>
          <w:left w:val="single" w:sz="8" w:space="0" w:color="A0A16A" w:themeColor="accent6"/>
          <w:bottom w:val="single" w:sz="8" w:space="0" w:color="A0A16A" w:themeColor="accent6"/>
          <w:right w:val="single" w:sz="8" w:space="0" w:color="A0A16A" w:themeColor="accent6"/>
          <w:insideH w:val="nil"/>
          <w:insideV w:val="single" w:sz="8" w:space="0" w:color="A0A16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tcPr>
    </w:tblStylePr>
    <w:tblStylePr w:type="band1Vert">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shd w:val="clear" w:color="auto" w:fill="E7E7DA" w:themeFill="accent6" w:themeFillTint="3F"/>
      </w:tcPr>
    </w:tblStylePr>
    <w:tblStylePr w:type="band1Horz">
      <w:tblPr/>
      <w:tcPr>
        <w:tcBorders>
          <w:top w:val="single" w:sz="8" w:space="0" w:color="A0A16A" w:themeColor="accent6"/>
          <w:left w:val="single" w:sz="8" w:space="0" w:color="A0A16A" w:themeColor="accent6"/>
          <w:bottom w:val="single" w:sz="8" w:space="0" w:color="A0A16A" w:themeColor="accent6"/>
          <w:right w:val="single" w:sz="8" w:space="0" w:color="A0A16A" w:themeColor="accent6"/>
          <w:insideV w:val="single" w:sz="8" w:space="0" w:color="A0A16A" w:themeColor="accent6"/>
        </w:tcBorders>
        <w:shd w:val="clear" w:color="auto" w:fill="E7E7DA" w:themeFill="accent6" w:themeFillTint="3F"/>
      </w:tcPr>
    </w:tblStylePr>
    <w:tblStylePr w:type="band2Horz">
      <w:tblPr/>
      <w:tcPr>
        <w:tcBorders>
          <w:top w:val="single" w:sz="8" w:space="0" w:color="A0A16A" w:themeColor="accent6"/>
          <w:left w:val="single" w:sz="8" w:space="0" w:color="A0A16A" w:themeColor="accent6"/>
          <w:bottom w:val="single" w:sz="8" w:space="0" w:color="A0A16A" w:themeColor="accent6"/>
          <w:right w:val="single" w:sz="8" w:space="0" w:color="A0A16A" w:themeColor="accent6"/>
          <w:insideV w:val="single" w:sz="8" w:space="0" w:color="A0A16A"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tblBorders>
    </w:tblPr>
    <w:tblStylePr w:type="firstRow">
      <w:pPr>
        <w:spacing w:before="0" w:after="0" w:line="240" w:lineRule="auto"/>
      </w:pPr>
      <w:rPr>
        <w:b/>
        <w:bCs/>
        <w:color w:val="FFFFFF" w:themeColor="background1"/>
      </w:rPr>
      <w:tblPr/>
      <w:tcPr>
        <w:shd w:val="clear" w:color="auto" w:fill="294171" w:themeFill="accent1"/>
      </w:tcPr>
    </w:tblStylePr>
    <w:tblStylePr w:type="lastRow">
      <w:pPr>
        <w:spacing w:before="0" w:after="0" w:line="240" w:lineRule="auto"/>
      </w:pPr>
      <w:rPr>
        <w:b/>
        <w:bCs/>
      </w:rPr>
      <w:tblPr/>
      <w:tcPr>
        <w:tcBorders>
          <w:top w:val="double" w:sz="6" w:space="0" w:color="294171" w:themeColor="accent1"/>
          <w:left w:val="single" w:sz="8" w:space="0" w:color="294171" w:themeColor="accent1"/>
          <w:bottom w:val="single" w:sz="8" w:space="0" w:color="294171" w:themeColor="accent1"/>
          <w:right w:val="single" w:sz="8" w:space="0" w:color="294171" w:themeColor="accent1"/>
        </w:tcBorders>
      </w:tcPr>
    </w:tblStylePr>
    <w:tblStylePr w:type="firstCol">
      <w:rPr>
        <w:b/>
        <w:bCs/>
      </w:rPr>
    </w:tblStylePr>
    <w:tblStylePr w:type="lastCol">
      <w:rPr>
        <w:b/>
        <w:bCs/>
      </w:rPr>
    </w:tblStylePr>
    <w:tblStylePr w:type="band1Vert">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tcPr>
    </w:tblStylePr>
    <w:tblStylePr w:type="band1Horz">
      <w:tblPr/>
      <w:tcPr>
        <w:tcBorders>
          <w:top w:val="single" w:sz="8" w:space="0" w:color="294171" w:themeColor="accent1"/>
          <w:left w:val="single" w:sz="8" w:space="0" w:color="294171" w:themeColor="accent1"/>
          <w:bottom w:val="single" w:sz="8" w:space="0" w:color="294171" w:themeColor="accent1"/>
          <w:right w:val="single" w:sz="8" w:space="0" w:color="294171"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tblBorders>
    </w:tblPr>
    <w:tblStylePr w:type="firstRow">
      <w:pPr>
        <w:spacing w:before="0" w:after="0" w:line="240" w:lineRule="auto"/>
      </w:pPr>
      <w:rPr>
        <w:b/>
        <w:bCs/>
        <w:color w:val="FFFFFF" w:themeColor="background1"/>
      </w:rPr>
      <w:tblPr/>
      <w:tcPr>
        <w:shd w:val="clear" w:color="auto" w:fill="748CBC" w:themeFill="accent2"/>
      </w:tcPr>
    </w:tblStylePr>
    <w:tblStylePr w:type="lastRow">
      <w:pPr>
        <w:spacing w:before="0" w:after="0" w:line="240" w:lineRule="auto"/>
      </w:pPr>
      <w:rPr>
        <w:b/>
        <w:bCs/>
      </w:rPr>
      <w:tblPr/>
      <w:tcPr>
        <w:tcBorders>
          <w:top w:val="double" w:sz="6" w:space="0" w:color="748CBC" w:themeColor="accent2"/>
          <w:left w:val="single" w:sz="8" w:space="0" w:color="748CBC" w:themeColor="accent2"/>
          <w:bottom w:val="single" w:sz="8" w:space="0" w:color="748CBC" w:themeColor="accent2"/>
          <w:right w:val="single" w:sz="8" w:space="0" w:color="748CBC" w:themeColor="accent2"/>
        </w:tcBorders>
      </w:tcPr>
    </w:tblStylePr>
    <w:tblStylePr w:type="firstCol">
      <w:rPr>
        <w:b/>
        <w:bCs/>
      </w:rPr>
    </w:tblStylePr>
    <w:tblStylePr w:type="lastCol">
      <w:rPr>
        <w:b/>
        <w:bCs/>
      </w:rPr>
    </w:tblStylePr>
    <w:tblStylePr w:type="band1Vert">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tcPr>
    </w:tblStylePr>
    <w:tblStylePr w:type="band1Horz">
      <w:tblPr/>
      <w:tcPr>
        <w:tcBorders>
          <w:top w:val="single" w:sz="8" w:space="0" w:color="748CBC" w:themeColor="accent2"/>
          <w:left w:val="single" w:sz="8" w:space="0" w:color="748CBC" w:themeColor="accent2"/>
          <w:bottom w:val="single" w:sz="8" w:space="0" w:color="748CBC" w:themeColor="accent2"/>
          <w:right w:val="single" w:sz="8" w:space="0" w:color="748CBC"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tblBorders>
    </w:tblPr>
    <w:tblStylePr w:type="firstRow">
      <w:pPr>
        <w:spacing w:before="0" w:after="0" w:line="240" w:lineRule="auto"/>
      </w:pPr>
      <w:rPr>
        <w:b/>
        <w:bCs/>
        <w:color w:val="FFFFFF" w:themeColor="background1"/>
      </w:rPr>
      <w:tblPr/>
      <w:tcPr>
        <w:shd w:val="clear" w:color="auto" w:fill="8E887C" w:themeFill="accent3"/>
      </w:tcPr>
    </w:tblStylePr>
    <w:tblStylePr w:type="lastRow">
      <w:pPr>
        <w:spacing w:before="0" w:after="0" w:line="240" w:lineRule="auto"/>
      </w:pPr>
      <w:rPr>
        <w:b/>
        <w:bCs/>
      </w:rPr>
      <w:tblPr/>
      <w:tcPr>
        <w:tcBorders>
          <w:top w:val="double" w:sz="6" w:space="0" w:color="8E887C" w:themeColor="accent3"/>
          <w:left w:val="single" w:sz="8" w:space="0" w:color="8E887C" w:themeColor="accent3"/>
          <w:bottom w:val="single" w:sz="8" w:space="0" w:color="8E887C" w:themeColor="accent3"/>
          <w:right w:val="single" w:sz="8" w:space="0" w:color="8E887C" w:themeColor="accent3"/>
        </w:tcBorders>
      </w:tcPr>
    </w:tblStylePr>
    <w:tblStylePr w:type="firstCol">
      <w:rPr>
        <w:b/>
        <w:bCs/>
      </w:rPr>
    </w:tblStylePr>
    <w:tblStylePr w:type="lastCol">
      <w:rPr>
        <w:b/>
        <w:bCs/>
      </w:rPr>
    </w:tblStylePr>
    <w:tblStylePr w:type="band1Vert">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tblStylePr w:type="band1Horz">
      <w:tblPr/>
      <w:tcPr>
        <w:tcBorders>
          <w:top w:val="single" w:sz="8" w:space="0" w:color="8E887C" w:themeColor="accent3"/>
          <w:left w:val="single" w:sz="8" w:space="0" w:color="8E887C" w:themeColor="accent3"/>
          <w:bottom w:val="single" w:sz="8" w:space="0" w:color="8E887C" w:themeColor="accent3"/>
          <w:right w:val="single" w:sz="8" w:space="0" w:color="8E887C"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tblBorders>
    </w:tblPr>
    <w:tblStylePr w:type="firstRow">
      <w:pPr>
        <w:spacing w:before="0" w:after="0" w:line="240" w:lineRule="auto"/>
      </w:pPr>
      <w:rPr>
        <w:b/>
        <w:bCs/>
        <w:color w:val="FFFFFF" w:themeColor="background1"/>
      </w:rPr>
      <w:tblPr/>
      <w:tcPr>
        <w:shd w:val="clear" w:color="auto" w:fill="834736" w:themeFill="accent4"/>
      </w:tcPr>
    </w:tblStylePr>
    <w:tblStylePr w:type="lastRow">
      <w:pPr>
        <w:spacing w:before="0" w:after="0" w:line="240" w:lineRule="auto"/>
      </w:pPr>
      <w:rPr>
        <w:b/>
        <w:bCs/>
      </w:rPr>
      <w:tblPr/>
      <w:tcPr>
        <w:tcBorders>
          <w:top w:val="double" w:sz="6" w:space="0" w:color="834736" w:themeColor="accent4"/>
          <w:left w:val="single" w:sz="8" w:space="0" w:color="834736" w:themeColor="accent4"/>
          <w:bottom w:val="single" w:sz="8" w:space="0" w:color="834736" w:themeColor="accent4"/>
          <w:right w:val="single" w:sz="8" w:space="0" w:color="834736" w:themeColor="accent4"/>
        </w:tcBorders>
      </w:tcPr>
    </w:tblStylePr>
    <w:tblStylePr w:type="firstCol">
      <w:rPr>
        <w:b/>
        <w:bCs/>
      </w:rPr>
    </w:tblStylePr>
    <w:tblStylePr w:type="lastCol">
      <w:rPr>
        <w:b/>
        <w:bCs/>
      </w:rPr>
    </w:tblStylePr>
    <w:tblStylePr w:type="band1Vert">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tcPr>
    </w:tblStylePr>
    <w:tblStylePr w:type="band1Horz">
      <w:tblPr/>
      <w:tcPr>
        <w:tcBorders>
          <w:top w:val="single" w:sz="8" w:space="0" w:color="834736" w:themeColor="accent4"/>
          <w:left w:val="single" w:sz="8" w:space="0" w:color="834736" w:themeColor="accent4"/>
          <w:bottom w:val="single" w:sz="8" w:space="0" w:color="834736" w:themeColor="accent4"/>
          <w:right w:val="single" w:sz="8" w:space="0" w:color="834736"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tblBorders>
    </w:tblPr>
    <w:tblStylePr w:type="firstRow">
      <w:pPr>
        <w:spacing w:before="0" w:after="0" w:line="240" w:lineRule="auto"/>
      </w:pPr>
      <w:rPr>
        <w:b/>
        <w:bCs/>
        <w:color w:val="FFFFFF" w:themeColor="background1"/>
      </w:rPr>
      <w:tblPr/>
      <w:tcPr>
        <w:shd w:val="clear" w:color="auto" w:fill="5A1705" w:themeFill="accent5"/>
      </w:tcPr>
    </w:tblStylePr>
    <w:tblStylePr w:type="lastRow">
      <w:pPr>
        <w:spacing w:before="0" w:after="0" w:line="240" w:lineRule="auto"/>
      </w:pPr>
      <w:rPr>
        <w:b/>
        <w:bCs/>
      </w:rPr>
      <w:tblPr/>
      <w:tcPr>
        <w:tcBorders>
          <w:top w:val="double" w:sz="6" w:space="0" w:color="5A1705" w:themeColor="accent5"/>
          <w:left w:val="single" w:sz="8" w:space="0" w:color="5A1705" w:themeColor="accent5"/>
          <w:bottom w:val="single" w:sz="8" w:space="0" w:color="5A1705" w:themeColor="accent5"/>
          <w:right w:val="single" w:sz="8" w:space="0" w:color="5A1705" w:themeColor="accent5"/>
        </w:tcBorders>
      </w:tcPr>
    </w:tblStylePr>
    <w:tblStylePr w:type="firstCol">
      <w:rPr>
        <w:b/>
        <w:bCs/>
      </w:rPr>
    </w:tblStylePr>
    <w:tblStylePr w:type="lastCol">
      <w:rPr>
        <w:b/>
        <w:bCs/>
      </w:rPr>
    </w:tblStylePr>
    <w:tblStylePr w:type="band1Vert">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tcPr>
    </w:tblStylePr>
    <w:tblStylePr w:type="band1Horz">
      <w:tblPr/>
      <w:tcPr>
        <w:tcBorders>
          <w:top w:val="single" w:sz="8" w:space="0" w:color="5A1705" w:themeColor="accent5"/>
          <w:left w:val="single" w:sz="8" w:space="0" w:color="5A1705" w:themeColor="accent5"/>
          <w:bottom w:val="single" w:sz="8" w:space="0" w:color="5A1705" w:themeColor="accent5"/>
          <w:right w:val="single" w:sz="8" w:space="0" w:color="5A1705"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tblBorders>
    </w:tblPr>
    <w:tblStylePr w:type="firstRow">
      <w:pPr>
        <w:spacing w:before="0" w:after="0" w:line="240" w:lineRule="auto"/>
      </w:pPr>
      <w:rPr>
        <w:b/>
        <w:bCs/>
        <w:color w:val="FFFFFF" w:themeColor="background1"/>
      </w:rPr>
      <w:tblPr/>
      <w:tcPr>
        <w:shd w:val="clear" w:color="auto" w:fill="A0A16A" w:themeFill="accent6"/>
      </w:tcPr>
    </w:tblStylePr>
    <w:tblStylePr w:type="lastRow">
      <w:pPr>
        <w:spacing w:before="0" w:after="0" w:line="240" w:lineRule="auto"/>
      </w:pPr>
      <w:rPr>
        <w:b/>
        <w:bCs/>
      </w:rPr>
      <w:tblPr/>
      <w:tcPr>
        <w:tcBorders>
          <w:top w:val="double" w:sz="6" w:space="0" w:color="A0A16A" w:themeColor="accent6"/>
          <w:left w:val="single" w:sz="8" w:space="0" w:color="A0A16A" w:themeColor="accent6"/>
          <w:bottom w:val="single" w:sz="8" w:space="0" w:color="A0A16A" w:themeColor="accent6"/>
          <w:right w:val="single" w:sz="8" w:space="0" w:color="A0A16A" w:themeColor="accent6"/>
        </w:tcBorders>
      </w:tcPr>
    </w:tblStylePr>
    <w:tblStylePr w:type="firstCol">
      <w:rPr>
        <w:b/>
        <w:bCs/>
      </w:rPr>
    </w:tblStylePr>
    <w:tblStylePr w:type="lastCol">
      <w:rPr>
        <w:b/>
        <w:bCs/>
      </w:rPr>
    </w:tblStylePr>
    <w:tblStylePr w:type="band1Vert">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tcPr>
    </w:tblStylePr>
    <w:tblStylePr w:type="band1Horz">
      <w:tblPr/>
      <w:tcPr>
        <w:tcBorders>
          <w:top w:val="single" w:sz="8" w:space="0" w:color="A0A16A" w:themeColor="accent6"/>
          <w:left w:val="single" w:sz="8" w:space="0" w:color="A0A16A" w:themeColor="accent6"/>
          <w:bottom w:val="single" w:sz="8" w:space="0" w:color="A0A16A" w:themeColor="accent6"/>
          <w:right w:val="single" w:sz="8" w:space="0" w:color="A0A16A"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1E3054" w:themeColor="accent1" w:themeShade="BF"/>
    </w:rPr>
    <w:tblPr>
      <w:tblStyleRowBandSize w:val="1"/>
      <w:tblStyleColBandSize w:val="1"/>
      <w:tblBorders>
        <w:top w:val="single" w:sz="8" w:space="0" w:color="294171" w:themeColor="accent1"/>
        <w:bottom w:val="single" w:sz="8" w:space="0" w:color="294171" w:themeColor="accent1"/>
      </w:tblBorders>
    </w:tblPr>
    <w:tblStylePr w:type="firstRow">
      <w:pPr>
        <w:spacing w:before="0" w:after="0" w:line="240" w:lineRule="auto"/>
      </w:pPr>
      <w:rPr>
        <w:b/>
        <w:bCs/>
      </w:rPr>
      <w:tblPr/>
      <w:tcPr>
        <w:tcBorders>
          <w:top w:val="single" w:sz="8" w:space="0" w:color="294171" w:themeColor="accent1"/>
          <w:left w:val="nil"/>
          <w:bottom w:val="single" w:sz="8" w:space="0" w:color="294171" w:themeColor="accent1"/>
          <w:right w:val="nil"/>
          <w:insideH w:val="nil"/>
          <w:insideV w:val="nil"/>
        </w:tcBorders>
      </w:tcPr>
    </w:tblStylePr>
    <w:tblStylePr w:type="lastRow">
      <w:pPr>
        <w:spacing w:before="0" w:after="0" w:line="240" w:lineRule="auto"/>
      </w:pPr>
      <w:rPr>
        <w:b/>
        <w:bCs/>
      </w:rPr>
      <w:tblPr/>
      <w:tcPr>
        <w:tcBorders>
          <w:top w:val="single" w:sz="8" w:space="0" w:color="294171" w:themeColor="accent1"/>
          <w:left w:val="nil"/>
          <w:bottom w:val="single" w:sz="8" w:space="0" w:color="29417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CCE7" w:themeFill="accent1" w:themeFillTint="3F"/>
      </w:tcPr>
    </w:tblStylePr>
    <w:tblStylePr w:type="band1Horz">
      <w:tblPr/>
      <w:tcPr>
        <w:tcBorders>
          <w:left w:val="nil"/>
          <w:right w:val="nil"/>
          <w:insideH w:val="nil"/>
          <w:insideV w:val="nil"/>
        </w:tcBorders>
        <w:shd w:val="clear" w:color="auto" w:fill="BECCE7" w:themeFill="accent1" w:themeFillTint="3F"/>
      </w:tcPr>
    </w:tblStylePr>
  </w:style>
  <w:style w:type="table" w:styleId="LightShading-Accent2">
    <w:name w:val="Light Shading Accent 2"/>
    <w:basedOn w:val="TableNormal"/>
    <w:uiPriority w:val="60"/>
    <w:pPr>
      <w:spacing w:after="0" w:line="240" w:lineRule="auto"/>
    </w:pPr>
    <w:rPr>
      <w:color w:val="4A6499" w:themeColor="accent2" w:themeShade="BF"/>
    </w:rPr>
    <w:tblPr>
      <w:tblStyleRowBandSize w:val="1"/>
      <w:tblStyleColBandSize w:val="1"/>
      <w:tblBorders>
        <w:top w:val="single" w:sz="8" w:space="0" w:color="748CBC" w:themeColor="accent2"/>
        <w:bottom w:val="single" w:sz="8" w:space="0" w:color="748CBC" w:themeColor="accent2"/>
      </w:tblBorders>
    </w:tblPr>
    <w:tblStylePr w:type="firstRow">
      <w:pPr>
        <w:spacing w:before="0" w:after="0" w:line="240" w:lineRule="auto"/>
      </w:pPr>
      <w:rPr>
        <w:b/>
        <w:bCs/>
      </w:rPr>
      <w:tblPr/>
      <w:tcPr>
        <w:tcBorders>
          <w:top w:val="single" w:sz="8" w:space="0" w:color="748CBC" w:themeColor="accent2"/>
          <w:left w:val="nil"/>
          <w:bottom w:val="single" w:sz="8" w:space="0" w:color="748CBC" w:themeColor="accent2"/>
          <w:right w:val="nil"/>
          <w:insideH w:val="nil"/>
          <w:insideV w:val="nil"/>
        </w:tcBorders>
      </w:tcPr>
    </w:tblStylePr>
    <w:tblStylePr w:type="lastRow">
      <w:pPr>
        <w:spacing w:before="0" w:after="0" w:line="240" w:lineRule="auto"/>
      </w:pPr>
      <w:rPr>
        <w:b/>
        <w:bCs/>
      </w:rPr>
      <w:tblPr/>
      <w:tcPr>
        <w:tcBorders>
          <w:top w:val="single" w:sz="8" w:space="0" w:color="748CBC" w:themeColor="accent2"/>
          <w:left w:val="nil"/>
          <w:bottom w:val="single" w:sz="8" w:space="0" w:color="748CB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2EE" w:themeFill="accent2" w:themeFillTint="3F"/>
      </w:tcPr>
    </w:tblStylePr>
    <w:tblStylePr w:type="band1Horz">
      <w:tblPr/>
      <w:tcPr>
        <w:tcBorders>
          <w:left w:val="nil"/>
          <w:right w:val="nil"/>
          <w:insideH w:val="nil"/>
          <w:insideV w:val="nil"/>
        </w:tcBorders>
        <w:shd w:val="clear" w:color="auto" w:fill="DCE2EE" w:themeFill="accent2" w:themeFillTint="3F"/>
      </w:tcPr>
    </w:tblStylePr>
  </w:style>
  <w:style w:type="table" w:styleId="LightShading-Accent3">
    <w:name w:val="Light Shading Accent 3"/>
    <w:basedOn w:val="TableNormal"/>
    <w:uiPriority w:val="60"/>
    <w:pPr>
      <w:spacing w:after="0" w:line="240" w:lineRule="auto"/>
    </w:pPr>
    <w:rPr>
      <w:color w:val="6A655C" w:themeColor="accent3" w:themeShade="BF"/>
    </w:rPr>
    <w:tblPr>
      <w:tblStyleRowBandSize w:val="1"/>
      <w:tblStyleColBandSize w:val="1"/>
      <w:tblBorders>
        <w:top w:val="single" w:sz="8" w:space="0" w:color="8E887C" w:themeColor="accent3"/>
        <w:bottom w:val="single" w:sz="8" w:space="0" w:color="8E887C" w:themeColor="accent3"/>
      </w:tblBorders>
    </w:tblPr>
    <w:tblStylePr w:type="firstRow">
      <w:pPr>
        <w:spacing w:before="0" w:after="0" w:line="240" w:lineRule="auto"/>
      </w:pPr>
      <w:rPr>
        <w:b/>
        <w:bCs/>
      </w:rPr>
      <w:tblPr/>
      <w:tcPr>
        <w:tcBorders>
          <w:top w:val="single" w:sz="8" w:space="0" w:color="8E887C" w:themeColor="accent3"/>
          <w:left w:val="nil"/>
          <w:bottom w:val="single" w:sz="8" w:space="0" w:color="8E887C" w:themeColor="accent3"/>
          <w:right w:val="nil"/>
          <w:insideH w:val="nil"/>
          <w:insideV w:val="nil"/>
        </w:tcBorders>
      </w:tcPr>
    </w:tblStylePr>
    <w:tblStylePr w:type="lastRow">
      <w:pPr>
        <w:spacing w:before="0" w:after="0" w:line="240" w:lineRule="auto"/>
      </w:pPr>
      <w:rPr>
        <w:b/>
        <w:bCs/>
      </w:rPr>
      <w:tblPr/>
      <w:tcPr>
        <w:tcBorders>
          <w:top w:val="single" w:sz="8" w:space="0" w:color="8E887C" w:themeColor="accent3"/>
          <w:left w:val="nil"/>
          <w:bottom w:val="single" w:sz="8" w:space="0" w:color="8E8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1DE" w:themeFill="accent3" w:themeFillTint="3F"/>
      </w:tcPr>
    </w:tblStylePr>
    <w:tblStylePr w:type="band1Horz">
      <w:tblPr/>
      <w:tcPr>
        <w:tcBorders>
          <w:left w:val="nil"/>
          <w:right w:val="nil"/>
          <w:insideH w:val="nil"/>
          <w:insideV w:val="nil"/>
        </w:tcBorders>
        <w:shd w:val="clear" w:color="auto" w:fill="E3E1DE" w:themeFill="accent3" w:themeFillTint="3F"/>
      </w:tcPr>
    </w:tblStylePr>
  </w:style>
  <w:style w:type="table" w:styleId="LightShading-Accent4">
    <w:name w:val="Light Shading Accent 4"/>
    <w:basedOn w:val="TableNormal"/>
    <w:uiPriority w:val="60"/>
    <w:pPr>
      <w:spacing w:after="0" w:line="240" w:lineRule="auto"/>
    </w:pPr>
    <w:rPr>
      <w:color w:val="613528" w:themeColor="accent4" w:themeShade="BF"/>
    </w:rPr>
    <w:tblPr>
      <w:tblStyleRowBandSize w:val="1"/>
      <w:tblStyleColBandSize w:val="1"/>
      <w:tblBorders>
        <w:top w:val="single" w:sz="8" w:space="0" w:color="834736" w:themeColor="accent4"/>
        <w:bottom w:val="single" w:sz="8" w:space="0" w:color="834736" w:themeColor="accent4"/>
      </w:tblBorders>
    </w:tblPr>
    <w:tblStylePr w:type="firstRow">
      <w:pPr>
        <w:spacing w:before="0" w:after="0" w:line="240" w:lineRule="auto"/>
      </w:pPr>
      <w:rPr>
        <w:b/>
        <w:bCs/>
      </w:rPr>
      <w:tblPr/>
      <w:tcPr>
        <w:tcBorders>
          <w:top w:val="single" w:sz="8" w:space="0" w:color="834736" w:themeColor="accent4"/>
          <w:left w:val="nil"/>
          <w:bottom w:val="single" w:sz="8" w:space="0" w:color="834736" w:themeColor="accent4"/>
          <w:right w:val="nil"/>
          <w:insideH w:val="nil"/>
          <w:insideV w:val="nil"/>
        </w:tcBorders>
      </w:tcPr>
    </w:tblStylePr>
    <w:tblStylePr w:type="lastRow">
      <w:pPr>
        <w:spacing w:before="0" w:after="0" w:line="240" w:lineRule="auto"/>
      </w:pPr>
      <w:rPr>
        <w:b/>
        <w:bCs/>
      </w:rPr>
      <w:tblPr/>
      <w:tcPr>
        <w:tcBorders>
          <w:top w:val="single" w:sz="8" w:space="0" w:color="834736" w:themeColor="accent4"/>
          <w:left w:val="nil"/>
          <w:bottom w:val="single" w:sz="8" w:space="0" w:color="8347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DC6" w:themeFill="accent4" w:themeFillTint="3F"/>
      </w:tcPr>
    </w:tblStylePr>
    <w:tblStylePr w:type="band1Horz">
      <w:tblPr/>
      <w:tcPr>
        <w:tcBorders>
          <w:left w:val="nil"/>
          <w:right w:val="nil"/>
          <w:insideH w:val="nil"/>
          <w:insideV w:val="nil"/>
        </w:tcBorders>
        <w:shd w:val="clear" w:color="auto" w:fill="E7CDC6" w:themeFill="accent4" w:themeFillTint="3F"/>
      </w:tcPr>
    </w:tblStylePr>
  </w:style>
  <w:style w:type="table" w:styleId="LightShading-Accent5">
    <w:name w:val="Light Shading Accent 5"/>
    <w:basedOn w:val="TableNormal"/>
    <w:uiPriority w:val="60"/>
    <w:pPr>
      <w:spacing w:after="0" w:line="240" w:lineRule="auto"/>
    </w:pPr>
    <w:rPr>
      <w:color w:val="431103" w:themeColor="accent5" w:themeShade="BF"/>
    </w:rPr>
    <w:tblPr>
      <w:tblStyleRowBandSize w:val="1"/>
      <w:tblStyleColBandSize w:val="1"/>
      <w:tblBorders>
        <w:top w:val="single" w:sz="8" w:space="0" w:color="5A1705" w:themeColor="accent5"/>
        <w:bottom w:val="single" w:sz="8" w:space="0" w:color="5A1705" w:themeColor="accent5"/>
      </w:tblBorders>
    </w:tblPr>
    <w:tblStylePr w:type="firstRow">
      <w:pPr>
        <w:spacing w:before="0" w:after="0" w:line="240" w:lineRule="auto"/>
      </w:pPr>
      <w:rPr>
        <w:b/>
        <w:bCs/>
      </w:rPr>
      <w:tblPr/>
      <w:tcPr>
        <w:tcBorders>
          <w:top w:val="single" w:sz="8" w:space="0" w:color="5A1705" w:themeColor="accent5"/>
          <w:left w:val="nil"/>
          <w:bottom w:val="single" w:sz="8" w:space="0" w:color="5A1705" w:themeColor="accent5"/>
          <w:right w:val="nil"/>
          <w:insideH w:val="nil"/>
          <w:insideV w:val="nil"/>
        </w:tcBorders>
      </w:tcPr>
    </w:tblStylePr>
    <w:tblStylePr w:type="lastRow">
      <w:pPr>
        <w:spacing w:before="0" w:after="0" w:line="240" w:lineRule="auto"/>
      </w:pPr>
      <w:rPr>
        <w:b/>
        <w:bCs/>
      </w:rPr>
      <w:tblPr/>
      <w:tcPr>
        <w:tcBorders>
          <w:top w:val="single" w:sz="8" w:space="0" w:color="5A1705" w:themeColor="accent5"/>
          <w:left w:val="nil"/>
          <w:bottom w:val="single" w:sz="8" w:space="0" w:color="5A17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19D" w:themeFill="accent5" w:themeFillTint="3F"/>
      </w:tcPr>
    </w:tblStylePr>
    <w:tblStylePr w:type="band1Horz">
      <w:tblPr/>
      <w:tcPr>
        <w:tcBorders>
          <w:left w:val="nil"/>
          <w:right w:val="nil"/>
          <w:insideH w:val="nil"/>
          <w:insideV w:val="nil"/>
        </w:tcBorders>
        <w:shd w:val="clear" w:color="auto" w:fill="F9B19D" w:themeFill="accent5" w:themeFillTint="3F"/>
      </w:tcPr>
    </w:tblStylePr>
  </w:style>
  <w:style w:type="table" w:styleId="LightShading-Accent6">
    <w:name w:val="Light Shading Accent 6"/>
    <w:basedOn w:val="TableNormal"/>
    <w:uiPriority w:val="60"/>
    <w:pPr>
      <w:spacing w:after="0" w:line="240" w:lineRule="auto"/>
    </w:pPr>
    <w:rPr>
      <w:color w:val="797A4D" w:themeColor="accent6" w:themeShade="BF"/>
    </w:rPr>
    <w:tblPr>
      <w:tblStyleRowBandSize w:val="1"/>
      <w:tblStyleColBandSize w:val="1"/>
      <w:tblBorders>
        <w:top w:val="single" w:sz="8" w:space="0" w:color="A0A16A" w:themeColor="accent6"/>
        <w:bottom w:val="single" w:sz="8" w:space="0" w:color="A0A16A" w:themeColor="accent6"/>
      </w:tblBorders>
    </w:tblPr>
    <w:tblStylePr w:type="firstRow">
      <w:pPr>
        <w:spacing w:before="0" w:after="0" w:line="240" w:lineRule="auto"/>
      </w:pPr>
      <w:rPr>
        <w:b/>
        <w:bCs/>
      </w:rPr>
      <w:tblPr/>
      <w:tcPr>
        <w:tcBorders>
          <w:top w:val="single" w:sz="8" w:space="0" w:color="A0A16A" w:themeColor="accent6"/>
          <w:left w:val="nil"/>
          <w:bottom w:val="single" w:sz="8" w:space="0" w:color="A0A16A" w:themeColor="accent6"/>
          <w:right w:val="nil"/>
          <w:insideH w:val="nil"/>
          <w:insideV w:val="nil"/>
        </w:tcBorders>
      </w:tcPr>
    </w:tblStylePr>
    <w:tblStylePr w:type="lastRow">
      <w:pPr>
        <w:spacing w:before="0" w:after="0" w:line="240" w:lineRule="auto"/>
      </w:pPr>
      <w:rPr>
        <w:b/>
        <w:bCs/>
      </w:rPr>
      <w:tblPr/>
      <w:tcPr>
        <w:tcBorders>
          <w:top w:val="single" w:sz="8" w:space="0" w:color="A0A16A" w:themeColor="accent6"/>
          <w:left w:val="nil"/>
          <w:bottom w:val="single" w:sz="8" w:space="0" w:color="A0A16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7DA" w:themeFill="accent6" w:themeFillTint="3F"/>
      </w:tcPr>
    </w:tblStylePr>
    <w:tblStylePr w:type="band1Horz">
      <w:tblPr/>
      <w:tcPr>
        <w:tcBorders>
          <w:left w:val="nil"/>
          <w:right w:val="nil"/>
          <w:insideH w:val="nil"/>
          <w:insideV w:val="nil"/>
        </w:tcBorders>
        <w:shd w:val="clear" w:color="auto" w:fill="E7E7DA"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rsid w:val="00A74581"/>
    <w:pPr>
      <w:numPr>
        <w:numId w:val="38"/>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A74581"/>
    <w:pPr>
      <w:numPr>
        <w:numId w:val="41"/>
      </w:numPr>
      <w:contextualSpacing/>
    </w:pPr>
  </w:style>
  <w:style w:type="paragraph" w:styleId="ListNumber2">
    <w:name w:val="List Number 2"/>
    <w:basedOn w:val="Normal"/>
    <w:uiPriority w:val="1"/>
    <w:unhideWhenUsed/>
    <w:qFormat/>
    <w:rsid w:val="00A74581"/>
    <w:pPr>
      <w:numPr>
        <w:ilvl w:val="1"/>
        <w:numId w:val="41"/>
      </w:numPr>
      <w:contextualSpacing/>
    </w:pPr>
  </w:style>
  <w:style w:type="paragraph" w:styleId="ListNumber3">
    <w:name w:val="List Number 3"/>
    <w:basedOn w:val="Normal"/>
    <w:uiPriority w:val="18"/>
    <w:unhideWhenUsed/>
    <w:qFormat/>
    <w:rsid w:val="00A74581"/>
    <w:pPr>
      <w:numPr>
        <w:ilvl w:val="2"/>
        <w:numId w:val="41"/>
      </w:numPr>
      <w:contextualSpacing/>
    </w:pPr>
  </w:style>
  <w:style w:type="paragraph" w:styleId="ListNumber4">
    <w:name w:val="List Number 4"/>
    <w:basedOn w:val="Normal"/>
    <w:uiPriority w:val="18"/>
    <w:semiHidden/>
    <w:unhideWhenUsed/>
    <w:pPr>
      <w:numPr>
        <w:ilvl w:val="3"/>
        <w:numId w:val="41"/>
      </w:numPr>
      <w:contextualSpacing/>
    </w:pPr>
  </w:style>
  <w:style w:type="paragraph" w:styleId="ListNumber5">
    <w:name w:val="List Number 5"/>
    <w:basedOn w:val="Normal"/>
    <w:uiPriority w:val="18"/>
    <w:semiHidden/>
    <w:unhideWhenUsed/>
    <w:pPr>
      <w:numPr>
        <w:ilvl w:val="4"/>
        <w:numId w:val="41"/>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single" w:sz="8" w:space="0" w:color="4066B2" w:themeColor="accent1" w:themeTint="BF"/>
        <w:insideV w:val="single" w:sz="8" w:space="0" w:color="4066B2" w:themeColor="accent1" w:themeTint="BF"/>
      </w:tblBorders>
    </w:tblPr>
    <w:tcPr>
      <w:shd w:val="clear" w:color="auto" w:fill="BECCE7" w:themeFill="accent1" w:themeFillTint="3F"/>
    </w:tcPr>
    <w:tblStylePr w:type="firstRow">
      <w:rPr>
        <w:b/>
        <w:bCs/>
      </w:rPr>
    </w:tblStylePr>
    <w:tblStylePr w:type="lastRow">
      <w:rPr>
        <w:b/>
        <w:bCs/>
      </w:rPr>
      <w:tblPr/>
      <w:tcPr>
        <w:tcBorders>
          <w:top w:val="single" w:sz="18" w:space="0" w:color="4066B2" w:themeColor="accent1" w:themeTint="BF"/>
        </w:tcBorders>
      </w:tcPr>
    </w:tblStylePr>
    <w:tblStylePr w:type="firstCol">
      <w:rPr>
        <w:b/>
        <w:bCs/>
      </w:rPr>
    </w:tblStylePr>
    <w:tblStylePr w:type="lastCol">
      <w:rPr>
        <w:b/>
        <w:bCs/>
      </w:rPr>
    </w:tblStylePr>
    <w:tblStylePr w:type="band1Vert">
      <w:tblPr/>
      <w:tcPr>
        <w:shd w:val="clear" w:color="auto" w:fill="7C98CF" w:themeFill="accent1" w:themeFillTint="7F"/>
      </w:tcPr>
    </w:tblStylePr>
    <w:tblStylePr w:type="band1Horz">
      <w:tblPr/>
      <w:tcPr>
        <w:shd w:val="clear" w:color="auto" w:fill="7C98CF"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single" w:sz="8" w:space="0" w:color="96A8CC" w:themeColor="accent2" w:themeTint="BF"/>
        <w:insideV w:val="single" w:sz="8" w:space="0" w:color="96A8CC" w:themeColor="accent2" w:themeTint="BF"/>
      </w:tblBorders>
    </w:tblPr>
    <w:tcPr>
      <w:shd w:val="clear" w:color="auto" w:fill="DCE2EE" w:themeFill="accent2" w:themeFillTint="3F"/>
    </w:tcPr>
    <w:tblStylePr w:type="firstRow">
      <w:rPr>
        <w:b/>
        <w:bCs/>
      </w:rPr>
    </w:tblStylePr>
    <w:tblStylePr w:type="lastRow">
      <w:rPr>
        <w:b/>
        <w:bCs/>
      </w:rPr>
      <w:tblPr/>
      <w:tcPr>
        <w:tcBorders>
          <w:top w:val="single" w:sz="18" w:space="0" w:color="96A8CC" w:themeColor="accent2" w:themeTint="BF"/>
        </w:tcBorders>
      </w:tcPr>
    </w:tblStylePr>
    <w:tblStylePr w:type="firstCol">
      <w:rPr>
        <w:b/>
        <w:bCs/>
      </w:rPr>
    </w:tblStylePr>
    <w:tblStylePr w:type="lastCol">
      <w:rPr>
        <w:b/>
        <w:bCs/>
      </w:rPr>
    </w:tblStylePr>
    <w:tblStylePr w:type="band1Vert">
      <w:tblPr/>
      <w:tcPr>
        <w:shd w:val="clear" w:color="auto" w:fill="B9C5DD" w:themeFill="accent2" w:themeFillTint="7F"/>
      </w:tcPr>
    </w:tblStylePr>
    <w:tblStylePr w:type="band1Horz">
      <w:tblPr/>
      <w:tcPr>
        <w:shd w:val="clear" w:color="auto" w:fill="B9C5DD"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single" w:sz="8" w:space="0" w:color="AAA59C" w:themeColor="accent3" w:themeTint="BF"/>
        <w:insideV w:val="single" w:sz="8" w:space="0" w:color="AAA59C" w:themeColor="accent3" w:themeTint="BF"/>
      </w:tblBorders>
    </w:tblPr>
    <w:tcPr>
      <w:shd w:val="clear" w:color="auto" w:fill="E3E1DE" w:themeFill="accent3" w:themeFillTint="3F"/>
    </w:tcPr>
    <w:tblStylePr w:type="firstRow">
      <w:rPr>
        <w:b/>
        <w:bCs/>
      </w:rPr>
    </w:tblStylePr>
    <w:tblStylePr w:type="lastRow">
      <w:rPr>
        <w:b/>
        <w:bCs/>
      </w:rPr>
      <w:tblPr/>
      <w:tcPr>
        <w:tcBorders>
          <w:top w:val="single" w:sz="18" w:space="0" w:color="AAA59C" w:themeColor="accent3" w:themeTint="BF"/>
        </w:tcBorders>
      </w:tcPr>
    </w:tblStylePr>
    <w:tblStylePr w:type="firstCol">
      <w:rPr>
        <w:b/>
        <w:bCs/>
      </w:rPr>
    </w:tblStylePr>
    <w:tblStylePr w:type="lastCol">
      <w:rPr>
        <w:b/>
        <w:bCs/>
      </w:rPr>
    </w:tblStylePr>
    <w:tblStylePr w:type="band1Vert">
      <w:tblPr/>
      <w:tcPr>
        <w:shd w:val="clear" w:color="auto" w:fill="C6C3BD" w:themeFill="accent3" w:themeFillTint="7F"/>
      </w:tcPr>
    </w:tblStylePr>
    <w:tblStylePr w:type="band1Horz">
      <w:tblPr/>
      <w:tcPr>
        <w:shd w:val="clear" w:color="auto" w:fill="C6C3B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single" w:sz="8" w:space="0" w:color="B76852" w:themeColor="accent4" w:themeTint="BF"/>
        <w:insideV w:val="single" w:sz="8" w:space="0" w:color="B76852" w:themeColor="accent4" w:themeTint="BF"/>
      </w:tblBorders>
    </w:tblPr>
    <w:tcPr>
      <w:shd w:val="clear" w:color="auto" w:fill="E7CDC6" w:themeFill="accent4" w:themeFillTint="3F"/>
    </w:tcPr>
    <w:tblStylePr w:type="firstRow">
      <w:rPr>
        <w:b/>
        <w:bCs/>
      </w:rPr>
    </w:tblStylePr>
    <w:tblStylePr w:type="lastRow">
      <w:rPr>
        <w:b/>
        <w:bCs/>
      </w:rPr>
      <w:tblPr/>
      <w:tcPr>
        <w:tcBorders>
          <w:top w:val="single" w:sz="18" w:space="0" w:color="B76852" w:themeColor="accent4" w:themeTint="BF"/>
        </w:tcBorders>
      </w:tcPr>
    </w:tblStylePr>
    <w:tblStylePr w:type="firstCol">
      <w:rPr>
        <w:b/>
        <w:bCs/>
      </w:rPr>
    </w:tblStylePr>
    <w:tblStylePr w:type="lastCol">
      <w:rPr>
        <w:b/>
        <w:bCs/>
      </w:rPr>
    </w:tblStylePr>
    <w:tblStylePr w:type="band1Vert">
      <w:tblPr/>
      <w:tcPr>
        <w:shd w:val="clear" w:color="auto" w:fill="CF9B8C" w:themeFill="accent4" w:themeFillTint="7F"/>
      </w:tcPr>
    </w:tblStylePr>
    <w:tblStylePr w:type="band1Horz">
      <w:tblPr/>
      <w:tcPr>
        <w:shd w:val="clear" w:color="auto" w:fill="CF9B8C"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single" w:sz="8" w:space="0" w:color="BC300A" w:themeColor="accent5" w:themeTint="BF"/>
        <w:insideV w:val="single" w:sz="8" w:space="0" w:color="BC300A" w:themeColor="accent5" w:themeTint="BF"/>
      </w:tblBorders>
    </w:tblPr>
    <w:tcPr>
      <w:shd w:val="clear" w:color="auto" w:fill="F9B19D" w:themeFill="accent5" w:themeFillTint="3F"/>
    </w:tcPr>
    <w:tblStylePr w:type="firstRow">
      <w:rPr>
        <w:b/>
        <w:bCs/>
      </w:rPr>
    </w:tblStylePr>
    <w:tblStylePr w:type="lastRow">
      <w:rPr>
        <w:b/>
        <w:bCs/>
      </w:rPr>
      <w:tblPr/>
      <w:tcPr>
        <w:tcBorders>
          <w:top w:val="single" w:sz="18" w:space="0" w:color="BC300A" w:themeColor="accent5" w:themeTint="BF"/>
        </w:tcBorders>
      </w:tcPr>
    </w:tblStylePr>
    <w:tblStylePr w:type="firstCol">
      <w:rPr>
        <w:b/>
        <w:bCs/>
      </w:rPr>
    </w:tblStylePr>
    <w:tblStylePr w:type="lastCol">
      <w:rPr>
        <w:b/>
        <w:bCs/>
      </w:rPr>
    </w:tblStylePr>
    <w:tblStylePr w:type="band1Vert">
      <w:tblPr/>
      <w:tcPr>
        <w:shd w:val="clear" w:color="auto" w:fill="F4623A" w:themeFill="accent5" w:themeFillTint="7F"/>
      </w:tcPr>
    </w:tblStylePr>
    <w:tblStylePr w:type="band1Horz">
      <w:tblPr/>
      <w:tcPr>
        <w:shd w:val="clear" w:color="auto" w:fill="F4623A"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single" w:sz="8" w:space="0" w:color="B7B88F" w:themeColor="accent6" w:themeTint="BF"/>
        <w:insideV w:val="single" w:sz="8" w:space="0" w:color="B7B88F" w:themeColor="accent6" w:themeTint="BF"/>
      </w:tblBorders>
    </w:tblPr>
    <w:tcPr>
      <w:shd w:val="clear" w:color="auto" w:fill="E7E7DA" w:themeFill="accent6" w:themeFillTint="3F"/>
    </w:tcPr>
    <w:tblStylePr w:type="firstRow">
      <w:rPr>
        <w:b/>
        <w:bCs/>
      </w:rPr>
    </w:tblStylePr>
    <w:tblStylePr w:type="lastRow">
      <w:rPr>
        <w:b/>
        <w:bCs/>
      </w:rPr>
      <w:tblPr/>
      <w:tcPr>
        <w:tcBorders>
          <w:top w:val="single" w:sz="18" w:space="0" w:color="B7B88F" w:themeColor="accent6" w:themeTint="BF"/>
        </w:tcBorders>
      </w:tcPr>
    </w:tblStylePr>
    <w:tblStylePr w:type="firstCol">
      <w:rPr>
        <w:b/>
        <w:bCs/>
      </w:rPr>
    </w:tblStylePr>
    <w:tblStylePr w:type="lastCol">
      <w:rPr>
        <w:b/>
        <w:bCs/>
      </w:rPr>
    </w:tblStylePr>
    <w:tblStylePr w:type="band1Vert">
      <w:tblPr/>
      <w:tcPr>
        <w:shd w:val="clear" w:color="auto" w:fill="CFD0B4" w:themeFill="accent6" w:themeFillTint="7F"/>
      </w:tcPr>
    </w:tblStylePr>
    <w:tblStylePr w:type="band1Horz">
      <w:tblPr/>
      <w:tcPr>
        <w:shd w:val="clear" w:color="auto" w:fill="CFD0B4"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insideH w:val="single" w:sz="8" w:space="0" w:color="294171" w:themeColor="accent1"/>
        <w:insideV w:val="single" w:sz="8" w:space="0" w:color="294171" w:themeColor="accent1"/>
      </w:tblBorders>
    </w:tblPr>
    <w:tcPr>
      <w:shd w:val="clear" w:color="auto" w:fill="BECCE7" w:themeFill="accent1" w:themeFillTint="3F"/>
    </w:tcPr>
    <w:tblStylePr w:type="firstRow">
      <w:rPr>
        <w:b/>
        <w:bCs/>
        <w:color w:val="000000" w:themeColor="text1"/>
      </w:rPr>
      <w:tblPr/>
      <w:tcPr>
        <w:shd w:val="clear" w:color="auto" w:fill="E5EA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D5EC" w:themeFill="accent1" w:themeFillTint="33"/>
      </w:tcPr>
    </w:tblStylePr>
    <w:tblStylePr w:type="band1Vert">
      <w:tblPr/>
      <w:tcPr>
        <w:shd w:val="clear" w:color="auto" w:fill="7C98CF" w:themeFill="accent1" w:themeFillTint="7F"/>
      </w:tcPr>
    </w:tblStylePr>
    <w:tblStylePr w:type="band1Horz">
      <w:tblPr/>
      <w:tcPr>
        <w:tcBorders>
          <w:insideH w:val="single" w:sz="6" w:space="0" w:color="294171" w:themeColor="accent1"/>
          <w:insideV w:val="single" w:sz="6" w:space="0" w:color="294171" w:themeColor="accent1"/>
        </w:tcBorders>
        <w:shd w:val="clear" w:color="auto" w:fill="7C98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insideH w:val="single" w:sz="8" w:space="0" w:color="748CBC" w:themeColor="accent2"/>
        <w:insideV w:val="single" w:sz="8" w:space="0" w:color="748CBC" w:themeColor="accent2"/>
      </w:tblBorders>
    </w:tblPr>
    <w:tcPr>
      <w:shd w:val="clear" w:color="auto" w:fill="DCE2EE" w:themeFill="accent2" w:themeFillTint="3F"/>
    </w:tcPr>
    <w:tblStylePr w:type="firstRow">
      <w:rPr>
        <w:b/>
        <w:bCs/>
        <w:color w:val="000000" w:themeColor="text1"/>
      </w:rPr>
      <w:tblPr/>
      <w:tcPr>
        <w:shd w:val="clear" w:color="auto" w:fill="F1F3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F1" w:themeFill="accent2" w:themeFillTint="33"/>
      </w:tcPr>
    </w:tblStylePr>
    <w:tblStylePr w:type="band1Vert">
      <w:tblPr/>
      <w:tcPr>
        <w:shd w:val="clear" w:color="auto" w:fill="B9C5DD" w:themeFill="accent2" w:themeFillTint="7F"/>
      </w:tcPr>
    </w:tblStylePr>
    <w:tblStylePr w:type="band1Horz">
      <w:tblPr/>
      <w:tcPr>
        <w:tcBorders>
          <w:insideH w:val="single" w:sz="6" w:space="0" w:color="748CBC" w:themeColor="accent2"/>
          <w:insideV w:val="single" w:sz="6" w:space="0" w:color="748CBC" w:themeColor="accent2"/>
        </w:tcBorders>
        <w:shd w:val="clear" w:color="auto" w:fill="B9C5D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insideH w:val="single" w:sz="8" w:space="0" w:color="8E887C" w:themeColor="accent3"/>
        <w:insideV w:val="single" w:sz="8" w:space="0" w:color="8E887C" w:themeColor="accent3"/>
      </w:tblBorders>
    </w:tblPr>
    <w:tcPr>
      <w:shd w:val="clear" w:color="auto" w:fill="E3E1DE" w:themeFill="accent3" w:themeFillTint="3F"/>
    </w:tcPr>
    <w:tblStylePr w:type="firstRow">
      <w:rPr>
        <w:b/>
        <w:bCs/>
        <w:color w:val="000000" w:themeColor="text1"/>
      </w:rPr>
      <w:tblPr/>
      <w:tcPr>
        <w:shd w:val="clear" w:color="auto" w:fill="F4F3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7E4" w:themeFill="accent3" w:themeFillTint="33"/>
      </w:tcPr>
    </w:tblStylePr>
    <w:tblStylePr w:type="band1Vert">
      <w:tblPr/>
      <w:tcPr>
        <w:shd w:val="clear" w:color="auto" w:fill="C6C3BD" w:themeFill="accent3" w:themeFillTint="7F"/>
      </w:tcPr>
    </w:tblStylePr>
    <w:tblStylePr w:type="band1Horz">
      <w:tblPr/>
      <w:tcPr>
        <w:tcBorders>
          <w:insideH w:val="single" w:sz="6" w:space="0" w:color="8E887C" w:themeColor="accent3"/>
          <w:insideV w:val="single" w:sz="6" w:space="0" w:color="8E887C" w:themeColor="accent3"/>
        </w:tcBorders>
        <w:shd w:val="clear" w:color="auto" w:fill="C6C3B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insideH w:val="single" w:sz="8" w:space="0" w:color="834736" w:themeColor="accent4"/>
        <w:insideV w:val="single" w:sz="8" w:space="0" w:color="834736" w:themeColor="accent4"/>
      </w:tblBorders>
    </w:tblPr>
    <w:tcPr>
      <w:shd w:val="clear" w:color="auto" w:fill="E7CDC6" w:themeFill="accent4" w:themeFillTint="3F"/>
    </w:tcPr>
    <w:tblStylePr w:type="firstRow">
      <w:rPr>
        <w:b/>
        <w:bCs/>
        <w:color w:val="000000" w:themeColor="text1"/>
      </w:rPr>
      <w:tblPr/>
      <w:tcPr>
        <w:shd w:val="clear" w:color="auto" w:fill="F5EB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6D0" w:themeFill="accent4" w:themeFillTint="33"/>
      </w:tcPr>
    </w:tblStylePr>
    <w:tblStylePr w:type="band1Vert">
      <w:tblPr/>
      <w:tcPr>
        <w:shd w:val="clear" w:color="auto" w:fill="CF9B8C" w:themeFill="accent4" w:themeFillTint="7F"/>
      </w:tcPr>
    </w:tblStylePr>
    <w:tblStylePr w:type="band1Horz">
      <w:tblPr/>
      <w:tcPr>
        <w:tcBorders>
          <w:insideH w:val="single" w:sz="6" w:space="0" w:color="834736" w:themeColor="accent4"/>
          <w:insideV w:val="single" w:sz="6" w:space="0" w:color="834736" w:themeColor="accent4"/>
        </w:tcBorders>
        <w:shd w:val="clear" w:color="auto" w:fill="CF9B8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insideH w:val="single" w:sz="8" w:space="0" w:color="5A1705" w:themeColor="accent5"/>
        <w:insideV w:val="single" w:sz="8" w:space="0" w:color="5A1705" w:themeColor="accent5"/>
      </w:tblBorders>
    </w:tblPr>
    <w:tcPr>
      <w:shd w:val="clear" w:color="auto" w:fill="F9B19D" w:themeFill="accent5" w:themeFillTint="3F"/>
    </w:tcPr>
    <w:tblStylePr w:type="firstRow">
      <w:rPr>
        <w:b/>
        <w:bCs/>
        <w:color w:val="000000" w:themeColor="text1"/>
      </w:rPr>
      <w:tblPr/>
      <w:tcPr>
        <w:shd w:val="clear" w:color="auto" w:fill="FCDFD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C0B0" w:themeFill="accent5" w:themeFillTint="33"/>
      </w:tcPr>
    </w:tblStylePr>
    <w:tblStylePr w:type="band1Vert">
      <w:tblPr/>
      <w:tcPr>
        <w:shd w:val="clear" w:color="auto" w:fill="F4623A" w:themeFill="accent5" w:themeFillTint="7F"/>
      </w:tcPr>
    </w:tblStylePr>
    <w:tblStylePr w:type="band1Horz">
      <w:tblPr/>
      <w:tcPr>
        <w:tcBorders>
          <w:insideH w:val="single" w:sz="6" w:space="0" w:color="5A1705" w:themeColor="accent5"/>
          <w:insideV w:val="single" w:sz="6" w:space="0" w:color="5A1705" w:themeColor="accent5"/>
        </w:tcBorders>
        <w:shd w:val="clear" w:color="auto" w:fill="F4623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insideH w:val="single" w:sz="8" w:space="0" w:color="A0A16A" w:themeColor="accent6"/>
        <w:insideV w:val="single" w:sz="8" w:space="0" w:color="A0A16A" w:themeColor="accent6"/>
      </w:tblBorders>
    </w:tblPr>
    <w:tcPr>
      <w:shd w:val="clear" w:color="auto" w:fill="E7E7DA" w:themeFill="accent6" w:themeFillTint="3F"/>
    </w:tcPr>
    <w:tblStylePr w:type="firstRow">
      <w:rPr>
        <w:b/>
        <w:bCs/>
        <w:color w:val="000000" w:themeColor="text1"/>
      </w:rPr>
      <w:tblPr/>
      <w:tcPr>
        <w:shd w:val="clear" w:color="auto" w:fill="F5F5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1" w:themeFill="accent6" w:themeFillTint="33"/>
      </w:tcPr>
    </w:tblStylePr>
    <w:tblStylePr w:type="band1Vert">
      <w:tblPr/>
      <w:tcPr>
        <w:shd w:val="clear" w:color="auto" w:fill="CFD0B4" w:themeFill="accent6" w:themeFillTint="7F"/>
      </w:tcPr>
    </w:tblStylePr>
    <w:tblStylePr w:type="band1Horz">
      <w:tblPr/>
      <w:tcPr>
        <w:tcBorders>
          <w:insideH w:val="single" w:sz="6" w:space="0" w:color="A0A16A" w:themeColor="accent6"/>
          <w:insideV w:val="single" w:sz="6" w:space="0" w:color="A0A16A" w:themeColor="accent6"/>
        </w:tcBorders>
        <w:shd w:val="clear" w:color="auto" w:fill="CFD0B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CC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417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417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417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417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C98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C98CF"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2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8CB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8CB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8CB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8CB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5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5DD"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1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8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8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8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8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C3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C3B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D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47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47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47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47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9B8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9B8C"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19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170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170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170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170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623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623A"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7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A16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A16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A16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A16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D0B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D0B4"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D2F2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294171" w:themeColor="accent1"/>
        <w:bottom w:val="single" w:sz="8" w:space="0" w:color="294171" w:themeColor="accent1"/>
      </w:tblBorders>
    </w:tblPr>
    <w:tblStylePr w:type="firstRow">
      <w:rPr>
        <w:rFonts w:asciiTheme="majorHAnsi" w:eastAsiaTheme="majorEastAsia" w:hAnsiTheme="majorHAnsi" w:cstheme="majorBidi"/>
      </w:rPr>
      <w:tblPr/>
      <w:tcPr>
        <w:tcBorders>
          <w:top w:val="nil"/>
          <w:bottom w:val="single" w:sz="8" w:space="0" w:color="294171" w:themeColor="accent1"/>
        </w:tcBorders>
      </w:tcPr>
    </w:tblStylePr>
    <w:tblStylePr w:type="lastRow">
      <w:rPr>
        <w:b/>
        <w:bCs/>
        <w:color w:val="2D2F2B" w:themeColor="text2"/>
      </w:rPr>
      <w:tblPr/>
      <w:tcPr>
        <w:tcBorders>
          <w:top w:val="single" w:sz="8" w:space="0" w:color="294171" w:themeColor="accent1"/>
          <w:bottom w:val="single" w:sz="8" w:space="0" w:color="294171" w:themeColor="accent1"/>
        </w:tcBorders>
      </w:tcPr>
    </w:tblStylePr>
    <w:tblStylePr w:type="firstCol">
      <w:rPr>
        <w:b/>
        <w:bCs/>
      </w:rPr>
    </w:tblStylePr>
    <w:tblStylePr w:type="lastCol">
      <w:rPr>
        <w:b/>
        <w:bCs/>
      </w:rPr>
      <w:tblPr/>
      <w:tcPr>
        <w:tcBorders>
          <w:top w:val="single" w:sz="8" w:space="0" w:color="294171" w:themeColor="accent1"/>
          <w:bottom w:val="single" w:sz="8" w:space="0" w:color="294171" w:themeColor="accent1"/>
        </w:tcBorders>
      </w:tcPr>
    </w:tblStylePr>
    <w:tblStylePr w:type="band1Vert">
      <w:tblPr/>
      <w:tcPr>
        <w:shd w:val="clear" w:color="auto" w:fill="BECCE7" w:themeFill="accent1" w:themeFillTint="3F"/>
      </w:tcPr>
    </w:tblStylePr>
    <w:tblStylePr w:type="band1Horz">
      <w:tblPr/>
      <w:tcPr>
        <w:shd w:val="clear" w:color="auto" w:fill="BECCE7"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748CBC" w:themeColor="accent2"/>
        <w:bottom w:val="single" w:sz="8" w:space="0" w:color="748CBC" w:themeColor="accent2"/>
      </w:tblBorders>
    </w:tblPr>
    <w:tblStylePr w:type="firstRow">
      <w:rPr>
        <w:rFonts w:asciiTheme="majorHAnsi" w:eastAsiaTheme="majorEastAsia" w:hAnsiTheme="majorHAnsi" w:cstheme="majorBidi"/>
      </w:rPr>
      <w:tblPr/>
      <w:tcPr>
        <w:tcBorders>
          <w:top w:val="nil"/>
          <w:bottom w:val="single" w:sz="8" w:space="0" w:color="748CBC" w:themeColor="accent2"/>
        </w:tcBorders>
      </w:tcPr>
    </w:tblStylePr>
    <w:tblStylePr w:type="lastRow">
      <w:rPr>
        <w:b/>
        <w:bCs/>
        <w:color w:val="2D2F2B" w:themeColor="text2"/>
      </w:rPr>
      <w:tblPr/>
      <w:tcPr>
        <w:tcBorders>
          <w:top w:val="single" w:sz="8" w:space="0" w:color="748CBC" w:themeColor="accent2"/>
          <w:bottom w:val="single" w:sz="8" w:space="0" w:color="748CBC" w:themeColor="accent2"/>
        </w:tcBorders>
      </w:tcPr>
    </w:tblStylePr>
    <w:tblStylePr w:type="firstCol">
      <w:rPr>
        <w:b/>
        <w:bCs/>
      </w:rPr>
    </w:tblStylePr>
    <w:tblStylePr w:type="lastCol">
      <w:rPr>
        <w:b/>
        <w:bCs/>
      </w:rPr>
      <w:tblPr/>
      <w:tcPr>
        <w:tcBorders>
          <w:top w:val="single" w:sz="8" w:space="0" w:color="748CBC" w:themeColor="accent2"/>
          <w:bottom w:val="single" w:sz="8" w:space="0" w:color="748CBC" w:themeColor="accent2"/>
        </w:tcBorders>
      </w:tcPr>
    </w:tblStylePr>
    <w:tblStylePr w:type="band1Vert">
      <w:tblPr/>
      <w:tcPr>
        <w:shd w:val="clear" w:color="auto" w:fill="DCE2EE" w:themeFill="accent2" w:themeFillTint="3F"/>
      </w:tcPr>
    </w:tblStylePr>
    <w:tblStylePr w:type="band1Horz">
      <w:tblPr/>
      <w:tcPr>
        <w:shd w:val="clear" w:color="auto" w:fill="DCE2EE"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8E887C" w:themeColor="accent3"/>
        <w:bottom w:val="single" w:sz="8" w:space="0" w:color="8E887C" w:themeColor="accent3"/>
      </w:tblBorders>
    </w:tblPr>
    <w:tblStylePr w:type="firstRow">
      <w:rPr>
        <w:rFonts w:asciiTheme="majorHAnsi" w:eastAsiaTheme="majorEastAsia" w:hAnsiTheme="majorHAnsi" w:cstheme="majorBidi"/>
      </w:rPr>
      <w:tblPr/>
      <w:tcPr>
        <w:tcBorders>
          <w:top w:val="nil"/>
          <w:bottom w:val="single" w:sz="8" w:space="0" w:color="8E887C" w:themeColor="accent3"/>
        </w:tcBorders>
      </w:tcPr>
    </w:tblStylePr>
    <w:tblStylePr w:type="lastRow">
      <w:rPr>
        <w:b/>
        <w:bCs/>
        <w:color w:val="2D2F2B" w:themeColor="text2"/>
      </w:rPr>
      <w:tblPr/>
      <w:tcPr>
        <w:tcBorders>
          <w:top w:val="single" w:sz="8" w:space="0" w:color="8E887C" w:themeColor="accent3"/>
          <w:bottom w:val="single" w:sz="8" w:space="0" w:color="8E887C" w:themeColor="accent3"/>
        </w:tcBorders>
      </w:tcPr>
    </w:tblStylePr>
    <w:tblStylePr w:type="firstCol">
      <w:rPr>
        <w:b/>
        <w:bCs/>
      </w:rPr>
    </w:tblStylePr>
    <w:tblStylePr w:type="lastCol">
      <w:rPr>
        <w:b/>
        <w:bCs/>
      </w:rPr>
      <w:tblPr/>
      <w:tcPr>
        <w:tcBorders>
          <w:top w:val="single" w:sz="8" w:space="0" w:color="8E887C" w:themeColor="accent3"/>
          <w:bottom w:val="single" w:sz="8" w:space="0" w:color="8E887C" w:themeColor="accent3"/>
        </w:tcBorders>
      </w:tcPr>
    </w:tblStylePr>
    <w:tblStylePr w:type="band1Vert">
      <w:tblPr/>
      <w:tcPr>
        <w:shd w:val="clear" w:color="auto" w:fill="E3E1DE" w:themeFill="accent3" w:themeFillTint="3F"/>
      </w:tcPr>
    </w:tblStylePr>
    <w:tblStylePr w:type="band1Horz">
      <w:tblPr/>
      <w:tcPr>
        <w:shd w:val="clear" w:color="auto" w:fill="E3E1DE"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834736" w:themeColor="accent4"/>
        <w:bottom w:val="single" w:sz="8" w:space="0" w:color="834736" w:themeColor="accent4"/>
      </w:tblBorders>
    </w:tblPr>
    <w:tblStylePr w:type="firstRow">
      <w:rPr>
        <w:rFonts w:asciiTheme="majorHAnsi" w:eastAsiaTheme="majorEastAsia" w:hAnsiTheme="majorHAnsi" w:cstheme="majorBidi"/>
      </w:rPr>
      <w:tblPr/>
      <w:tcPr>
        <w:tcBorders>
          <w:top w:val="nil"/>
          <w:bottom w:val="single" w:sz="8" w:space="0" w:color="834736" w:themeColor="accent4"/>
        </w:tcBorders>
      </w:tcPr>
    </w:tblStylePr>
    <w:tblStylePr w:type="lastRow">
      <w:rPr>
        <w:b/>
        <w:bCs/>
        <w:color w:val="2D2F2B" w:themeColor="text2"/>
      </w:rPr>
      <w:tblPr/>
      <w:tcPr>
        <w:tcBorders>
          <w:top w:val="single" w:sz="8" w:space="0" w:color="834736" w:themeColor="accent4"/>
          <w:bottom w:val="single" w:sz="8" w:space="0" w:color="834736" w:themeColor="accent4"/>
        </w:tcBorders>
      </w:tcPr>
    </w:tblStylePr>
    <w:tblStylePr w:type="firstCol">
      <w:rPr>
        <w:b/>
        <w:bCs/>
      </w:rPr>
    </w:tblStylePr>
    <w:tblStylePr w:type="lastCol">
      <w:rPr>
        <w:b/>
        <w:bCs/>
      </w:rPr>
      <w:tblPr/>
      <w:tcPr>
        <w:tcBorders>
          <w:top w:val="single" w:sz="8" w:space="0" w:color="834736" w:themeColor="accent4"/>
          <w:bottom w:val="single" w:sz="8" w:space="0" w:color="834736" w:themeColor="accent4"/>
        </w:tcBorders>
      </w:tcPr>
    </w:tblStylePr>
    <w:tblStylePr w:type="band1Vert">
      <w:tblPr/>
      <w:tcPr>
        <w:shd w:val="clear" w:color="auto" w:fill="E7CDC6" w:themeFill="accent4" w:themeFillTint="3F"/>
      </w:tcPr>
    </w:tblStylePr>
    <w:tblStylePr w:type="band1Horz">
      <w:tblPr/>
      <w:tcPr>
        <w:shd w:val="clear" w:color="auto" w:fill="E7CDC6"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5A1705" w:themeColor="accent5"/>
        <w:bottom w:val="single" w:sz="8" w:space="0" w:color="5A1705" w:themeColor="accent5"/>
      </w:tblBorders>
    </w:tblPr>
    <w:tblStylePr w:type="firstRow">
      <w:rPr>
        <w:rFonts w:asciiTheme="majorHAnsi" w:eastAsiaTheme="majorEastAsia" w:hAnsiTheme="majorHAnsi" w:cstheme="majorBidi"/>
      </w:rPr>
      <w:tblPr/>
      <w:tcPr>
        <w:tcBorders>
          <w:top w:val="nil"/>
          <w:bottom w:val="single" w:sz="8" w:space="0" w:color="5A1705" w:themeColor="accent5"/>
        </w:tcBorders>
      </w:tcPr>
    </w:tblStylePr>
    <w:tblStylePr w:type="lastRow">
      <w:rPr>
        <w:b/>
        <w:bCs/>
        <w:color w:val="2D2F2B" w:themeColor="text2"/>
      </w:rPr>
      <w:tblPr/>
      <w:tcPr>
        <w:tcBorders>
          <w:top w:val="single" w:sz="8" w:space="0" w:color="5A1705" w:themeColor="accent5"/>
          <w:bottom w:val="single" w:sz="8" w:space="0" w:color="5A1705" w:themeColor="accent5"/>
        </w:tcBorders>
      </w:tcPr>
    </w:tblStylePr>
    <w:tblStylePr w:type="firstCol">
      <w:rPr>
        <w:b/>
        <w:bCs/>
      </w:rPr>
    </w:tblStylePr>
    <w:tblStylePr w:type="lastCol">
      <w:rPr>
        <w:b/>
        <w:bCs/>
      </w:rPr>
      <w:tblPr/>
      <w:tcPr>
        <w:tcBorders>
          <w:top w:val="single" w:sz="8" w:space="0" w:color="5A1705" w:themeColor="accent5"/>
          <w:bottom w:val="single" w:sz="8" w:space="0" w:color="5A1705" w:themeColor="accent5"/>
        </w:tcBorders>
      </w:tcPr>
    </w:tblStylePr>
    <w:tblStylePr w:type="band1Vert">
      <w:tblPr/>
      <w:tcPr>
        <w:shd w:val="clear" w:color="auto" w:fill="F9B19D" w:themeFill="accent5" w:themeFillTint="3F"/>
      </w:tcPr>
    </w:tblStylePr>
    <w:tblStylePr w:type="band1Horz">
      <w:tblPr/>
      <w:tcPr>
        <w:shd w:val="clear" w:color="auto" w:fill="F9B19D"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A0A16A" w:themeColor="accent6"/>
        <w:bottom w:val="single" w:sz="8" w:space="0" w:color="A0A16A" w:themeColor="accent6"/>
      </w:tblBorders>
    </w:tblPr>
    <w:tblStylePr w:type="firstRow">
      <w:rPr>
        <w:rFonts w:asciiTheme="majorHAnsi" w:eastAsiaTheme="majorEastAsia" w:hAnsiTheme="majorHAnsi" w:cstheme="majorBidi"/>
      </w:rPr>
      <w:tblPr/>
      <w:tcPr>
        <w:tcBorders>
          <w:top w:val="nil"/>
          <w:bottom w:val="single" w:sz="8" w:space="0" w:color="A0A16A" w:themeColor="accent6"/>
        </w:tcBorders>
      </w:tcPr>
    </w:tblStylePr>
    <w:tblStylePr w:type="lastRow">
      <w:rPr>
        <w:b/>
        <w:bCs/>
        <w:color w:val="2D2F2B" w:themeColor="text2"/>
      </w:rPr>
      <w:tblPr/>
      <w:tcPr>
        <w:tcBorders>
          <w:top w:val="single" w:sz="8" w:space="0" w:color="A0A16A" w:themeColor="accent6"/>
          <w:bottom w:val="single" w:sz="8" w:space="0" w:color="A0A16A" w:themeColor="accent6"/>
        </w:tcBorders>
      </w:tcPr>
    </w:tblStylePr>
    <w:tblStylePr w:type="firstCol">
      <w:rPr>
        <w:b/>
        <w:bCs/>
      </w:rPr>
    </w:tblStylePr>
    <w:tblStylePr w:type="lastCol">
      <w:rPr>
        <w:b/>
        <w:bCs/>
      </w:rPr>
      <w:tblPr/>
      <w:tcPr>
        <w:tcBorders>
          <w:top w:val="single" w:sz="8" w:space="0" w:color="A0A16A" w:themeColor="accent6"/>
          <w:bottom w:val="single" w:sz="8" w:space="0" w:color="A0A16A" w:themeColor="accent6"/>
        </w:tcBorders>
      </w:tcPr>
    </w:tblStylePr>
    <w:tblStylePr w:type="band1Vert">
      <w:tblPr/>
      <w:tcPr>
        <w:shd w:val="clear" w:color="auto" w:fill="E7E7DA" w:themeFill="accent6" w:themeFillTint="3F"/>
      </w:tcPr>
    </w:tblStylePr>
    <w:tblStylePr w:type="band1Horz">
      <w:tblPr/>
      <w:tcPr>
        <w:shd w:val="clear" w:color="auto" w:fill="E7E7DA"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4171" w:themeColor="accent1"/>
        <w:left w:val="single" w:sz="8" w:space="0" w:color="294171" w:themeColor="accent1"/>
        <w:bottom w:val="single" w:sz="8" w:space="0" w:color="294171" w:themeColor="accent1"/>
        <w:right w:val="single" w:sz="8" w:space="0" w:color="294171" w:themeColor="accent1"/>
      </w:tblBorders>
    </w:tblPr>
    <w:tblStylePr w:type="firstRow">
      <w:rPr>
        <w:sz w:val="24"/>
        <w:szCs w:val="24"/>
      </w:rPr>
      <w:tblPr/>
      <w:tcPr>
        <w:tcBorders>
          <w:top w:val="nil"/>
          <w:left w:val="nil"/>
          <w:bottom w:val="single" w:sz="24" w:space="0" w:color="294171" w:themeColor="accent1"/>
          <w:right w:val="nil"/>
          <w:insideH w:val="nil"/>
          <w:insideV w:val="nil"/>
        </w:tcBorders>
        <w:shd w:val="clear" w:color="auto" w:fill="FFFFFF" w:themeFill="background1"/>
      </w:tcPr>
    </w:tblStylePr>
    <w:tblStylePr w:type="lastRow">
      <w:tblPr/>
      <w:tcPr>
        <w:tcBorders>
          <w:top w:val="single" w:sz="8" w:space="0" w:color="29417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4171" w:themeColor="accent1"/>
          <w:insideH w:val="nil"/>
          <w:insideV w:val="nil"/>
        </w:tcBorders>
        <w:shd w:val="clear" w:color="auto" w:fill="FFFFFF" w:themeFill="background1"/>
      </w:tcPr>
    </w:tblStylePr>
    <w:tblStylePr w:type="lastCol">
      <w:tblPr/>
      <w:tcPr>
        <w:tcBorders>
          <w:top w:val="nil"/>
          <w:left w:val="single" w:sz="8" w:space="0" w:color="29417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CCE7" w:themeFill="accent1" w:themeFillTint="3F"/>
      </w:tcPr>
    </w:tblStylePr>
    <w:tblStylePr w:type="band1Horz">
      <w:tblPr/>
      <w:tcPr>
        <w:tcBorders>
          <w:top w:val="nil"/>
          <w:bottom w:val="nil"/>
          <w:insideH w:val="nil"/>
          <w:insideV w:val="nil"/>
        </w:tcBorders>
        <w:shd w:val="clear" w:color="auto" w:fill="BECC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8CBC" w:themeColor="accent2"/>
        <w:left w:val="single" w:sz="8" w:space="0" w:color="748CBC" w:themeColor="accent2"/>
        <w:bottom w:val="single" w:sz="8" w:space="0" w:color="748CBC" w:themeColor="accent2"/>
        <w:right w:val="single" w:sz="8" w:space="0" w:color="748CBC" w:themeColor="accent2"/>
      </w:tblBorders>
    </w:tblPr>
    <w:tblStylePr w:type="firstRow">
      <w:rPr>
        <w:sz w:val="24"/>
        <w:szCs w:val="24"/>
      </w:rPr>
      <w:tblPr/>
      <w:tcPr>
        <w:tcBorders>
          <w:top w:val="nil"/>
          <w:left w:val="nil"/>
          <w:bottom w:val="single" w:sz="24" w:space="0" w:color="748CBC" w:themeColor="accent2"/>
          <w:right w:val="nil"/>
          <w:insideH w:val="nil"/>
          <w:insideV w:val="nil"/>
        </w:tcBorders>
        <w:shd w:val="clear" w:color="auto" w:fill="FFFFFF" w:themeFill="background1"/>
      </w:tcPr>
    </w:tblStylePr>
    <w:tblStylePr w:type="lastRow">
      <w:tblPr/>
      <w:tcPr>
        <w:tcBorders>
          <w:top w:val="single" w:sz="8" w:space="0" w:color="748CB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8CBC" w:themeColor="accent2"/>
          <w:insideH w:val="nil"/>
          <w:insideV w:val="nil"/>
        </w:tcBorders>
        <w:shd w:val="clear" w:color="auto" w:fill="FFFFFF" w:themeFill="background1"/>
      </w:tcPr>
    </w:tblStylePr>
    <w:tblStylePr w:type="lastCol">
      <w:tblPr/>
      <w:tcPr>
        <w:tcBorders>
          <w:top w:val="nil"/>
          <w:left w:val="single" w:sz="8" w:space="0" w:color="748CB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2EE" w:themeFill="accent2" w:themeFillTint="3F"/>
      </w:tcPr>
    </w:tblStylePr>
    <w:tblStylePr w:type="band1Horz">
      <w:tblPr/>
      <w:tcPr>
        <w:tcBorders>
          <w:top w:val="nil"/>
          <w:bottom w:val="nil"/>
          <w:insideH w:val="nil"/>
          <w:insideV w:val="nil"/>
        </w:tcBorders>
        <w:shd w:val="clear" w:color="auto" w:fill="DCE2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887C" w:themeColor="accent3"/>
        <w:left w:val="single" w:sz="8" w:space="0" w:color="8E887C" w:themeColor="accent3"/>
        <w:bottom w:val="single" w:sz="8" w:space="0" w:color="8E887C" w:themeColor="accent3"/>
        <w:right w:val="single" w:sz="8" w:space="0" w:color="8E887C" w:themeColor="accent3"/>
      </w:tblBorders>
    </w:tblPr>
    <w:tblStylePr w:type="firstRow">
      <w:rPr>
        <w:sz w:val="24"/>
        <w:szCs w:val="24"/>
      </w:rPr>
      <w:tblPr/>
      <w:tcPr>
        <w:tcBorders>
          <w:top w:val="nil"/>
          <w:left w:val="nil"/>
          <w:bottom w:val="single" w:sz="24" w:space="0" w:color="8E887C" w:themeColor="accent3"/>
          <w:right w:val="nil"/>
          <w:insideH w:val="nil"/>
          <w:insideV w:val="nil"/>
        </w:tcBorders>
        <w:shd w:val="clear" w:color="auto" w:fill="FFFFFF" w:themeFill="background1"/>
      </w:tcPr>
    </w:tblStylePr>
    <w:tblStylePr w:type="lastRow">
      <w:tblPr/>
      <w:tcPr>
        <w:tcBorders>
          <w:top w:val="single" w:sz="8" w:space="0" w:color="8E887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887C" w:themeColor="accent3"/>
          <w:insideH w:val="nil"/>
          <w:insideV w:val="nil"/>
        </w:tcBorders>
        <w:shd w:val="clear" w:color="auto" w:fill="FFFFFF" w:themeFill="background1"/>
      </w:tcPr>
    </w:tblStylePr>
    <w:tblStylePr w:type="lastCol">
      <w:tblPr/>
      <w:tcPr>
        <w:tcBorders>
          <w:top w:val="nil"/>
          <w:left w:val="single" w:sz="8" w:space="0" w:color="8E8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1DE" w:themeFill="accent3" w:themeFillTint="3F"/>
      </w:tcPr>
    </w:tblStylePr>
    <w:tblStylePr w:type="band1Horz">
      <w:tblPr/>
      <w:tcPr>
        <w:tcBorders>
          <w:top w:val="nil"/>
          <w:bottom w:val="nil"/>
          <w:insideH w:val="nil"/>
          <w:insideV w:val="nil"/>
        </w:tcBorders>
        <w:shd w:val="clear" w:color="auto" w:fill="E3E1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34736" w:themeColor="accent4"/>
        <w:left w:val="single" w:sz="8" w:space="0" w:color="834736" w:themeColor="accent4"/>
        <w:bottom w:val="single" w:sz="8" w:space="0" w:color="834736" w:themeColor="accent4"/>
        <w:right w:val="single" w:sz="8" w:space="0" w:color="834736" w:themeColor="accent4"/>
      </w:tblBorders>
    </w:tblPr>
    <w:tblStylePr w:type="firstRow">
      <w:rPr>
        <w:sz w:val="24"/>
        <w:szCs w:val="24"/>
      </w:rPr>
      <w:tblPr/>
      <w:tcPr>
        <w:tcBorders>
          <w:top w:val="nil"/>
          <w:left w:val="nil"/>
          <w:bottom w:val="single" w:sz="24" w:space="0" w:color="834736" w:themeColor="accent4"/>
          <w:right w:val="nil"/>
          <w:insideH w:val="nil"/>
          <w:insideV w:val="nil"/>
        </w:tcBorders>
        <w:shd w:val="clear" w:color="auto" w:fill="FFFFFF" w:themeFill="background1"/>
      </w:tcPr>
    </w:tblStylePr>
    <w:tblStylePr w:type="lastRow">
      <w:tblPr/>
      <w:tcPr>
        <w:tcBorders>
          <w:top w:val="single" w:sz="8" w:space="0" w:color="8347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34736" w:themeColor="accent4"/>
          <w:insideH w:val="nil"/>
          <w:insideV w:val="nil"/>
        </w:tcBorders>
        <w:shd w:val="clear" w:color="auto" w:fill="FFFFFF" w:themeFill="background1"/>
      </w:tcPr>
    </w:tblStylePr>
    <w:tblStylePr w:type="lastCol">
      <w:tblPr/>
      <w:tcPr>
        <w:tcBorders>
          <w:top w:val="nil"/>
          <w:left w:val="single" w:sz="8" w:space="0" w:color="8347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DC6" w:themeFill="accent4" w:themeFillTint="3F"/>
      </w:tcPr>
    </w:tblStylePr>
    <w:tblStylePr w:type="band1Horz">
      <w:tblPr/>
      <w:tcPr>
        <w:tcBorders>
          <w:top w:val="nil"/>
          <w:bottom w:val="nil"/>
          <w:insideH w:val="nil"/>
          <w:insideV w:val="nil"/>
        </w:tcBorders>
        <w:shd w:val="clear" w:color="auto" w:fill="E7CD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1705" w:themeColor="accent5"/>
        <w:left w:val="single" w:sz="8" w:space="0" w:color="5A1705" w:themeColor="accent5"/>
        <w:bottom w:val="single" w:sz="8" w:space="0" w:color="5A1705" w:themeColor="accent5"/>
        <w:right w:val="single" w:sz="8" w:space="0" w:color="5A1705" w:themeColor="accent5"/>
      </w:tblBorders>
    </w:tblPr>
    <w:tblStylePr w:type="firstRow">
      <w:rPr>
        <w:sz w:val="24"/>
        <w:szCs w:val="24"/>
      </w:rPr>
      <w:tblPr/>
      <w:tcPr>
        <w:tcBorders>
          <w:top w:val="nil"/>
          <w:left w:val="nil"/>
          <w:bottom w:val="single" w:sz="24" w:space="0" w:color="5A1705" w:themeColor="accent5"/>
          <w:right w:val="nil"/>
          <w:insideH w:val="nil"/>
          <w:insideV w:val="nil"/>
        </w:tcBorders>
        <w:shd w:val="clear" w:color="auto" w:fill="FFFFFF" w:themeFill="background1"/>
      </w:tcPr>
    </w:tblStylePr>
    <w:tblStylePr w:type="lastRow">
      <w:tblPr/>
      <w:tcPr>
        <w:tcBorders>
          <w:top w:val="single" w:sz="8" w:space="0" w:color="5A17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1705" w:themeColor="accent5"/>
          <w:insideH w:val="nil"/>
          <w:insideV w:val="nil"/>
        </w:tcBorders>
        <w:shd w:val="clear" w:color="auto" w:fill="FFFFFF" w:themeFill="background1"/>
      </w:tcPr>
    </w:tblStylePr>
    <w:tblStylePr w:type="lastCol">
      <w:tblPr/>
      <w:tcPr>
        <w:tcBorders>
          <w:top w:val="nil"/>
          <w:left w:val="single" w:sz="8" w:space="0" w:color="5A17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19D" w:themeFill="accent5" w:themeFillTint="3F"/>
      </w:tcPr>
    </w:tblStylePr>
    <w:tblStylePr w:type="band1Horz">
      <w:tblPr/>
      <w:tcPr>
        <w:tcBorders>
          <w:top w:val="nil"/>
          <w:bottom w:val="nil"/>
          <w:insideH w:val="nil"/>
          <w:insideV w:val="nil"/>
        </w:tcBorders>
        <w:shd w:val="clear" w:color="auto" w:fill="F9B19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A16A" w:themeColor="accent6"/>
        <w:left w:val="single" w:sz="8" w:space="0" w:color="A0A16A" w:themeColor="accent6"/>
        <w:bottom w:val="single" w:sz="8" w:space="0" w:color="A0A16A" w:themeColor="accent6"/>
        <w:right w:val="single" w:sz="8" w:space="0" w:color="A0A16A" w:themeColor="accent6"/>
      </w:tblBorders>
    </w:tblPr>
    <w:tblStylePr w:type="firstRow">
      <w:rPr>
        <w:sz w:val="24"/>
        <w:szCs w:val="24"/>
      </w:rPr>
      <w:tblPr/>
      <w:tcPr>
        <w:tcBorders>
          <w:top w:val="nil"/>
          <w:left w:val="nil"/>
          <w:bottom w:val="single" w:sz="24" w:space="0" w:color="A0A16A" w:themeColor="accent6"/>
          <w:right w:val="nil"/>
          <w:insideH w:val="nil"/>
          <w:insideV w:val="nil"/>
        </w:tcBorders>
        <w:shd w:val="clear" w:color="auto" w:fill="FFFFFF" w:themeFill="background1"/>
      </w:tcPr>
    </w:tblStylePr>
    <w:tblStylePr w:type="lastRow">
      <w:tblPr/>
      <w:tcPr>
        <w:tcBorders>
          <w:top w:val="single" w:sz="8" w:space="0" w:color="A0A16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A16A" w:themeColor="accent6"/>
          <w:insideH w:val="nil"/>
          <w:insideV w:val="nil"/>
        </w:tcBorders>
        <w:shd w:val="clear" w:color="auto" w:fill="FFFFFF" w:themeFill="background1"/>
      </w:tcPr>
    </w:tblStylePr>
    <w:tblStylePr w:type="lastCol">
      <w:tblPr/>
      <w:tcPr>
        <w:tcBorders>
          <w:top w:val="nil"/>
          <w:left w:val="single" w:sz="8" w:space="0" w:color="A0A16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7DA" w:themeFill="accent6" w:themeFillTint="3F"/>
      </w:tcPr>
    </w:tblStylePr>
    <w:tblStylePr w:type="band1Horz">
      <w:tblPr/>
      <w:tcPr>
        <w:tcBorders>
          <w:top w:val="nil"/>
          <w:bottom w:val="nil"/>
          <w:insideH w:val="nil"/>
          <w:insideV w:val="nil"/>
        </w:tcBorders>
        <w:shd w:val="clear" w:color="auto" w:fill="E7E7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single" w:sz="8" w:space="0" w:color="4066B2" w:themeColor="accent1" w:themeTint="BF"/>
      </w:tblBorders>
    </w:tblPr>
    <w:tblStylePr w:type="firstRow">
      <w:pPr>
        <w:spacing w:before="0" w:after="0" w:line="240" w:lineRule="auto"/>
      </w:pPr>
      <w:rPr>
        <w:b/>
        <w:bCs/>
        <w:color w:val="FFFFFF" w:themeColor="background1"/>
      </w:rPr>
      <w:tblPr/>
      <w:tcPr>
        <w:tcBorders>
          <w:top w:val="single" w:sz="8"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nil"/>
          <w:insideV w:val="nil"/>
        </w:tcBorders>
        <w:shd w:val="clear" w:color="auto" w:fill="294171" w:themeFill="accent1"/>
      </w:tcPr>
    </w:tblStylePr>
    <w:tblStylePr w:type="lastRow">
      <w:pPr>
        <w:spacing w:before="0" w:after="0" w:line="240" w:lineRule="auto"/>
      </w:pPr>
      <w:rPr>
        <w:b/>
        <w:bCs/>
      </w:rPr>
      <w:tblPr/>
      <w:tcPr>
        <w:tcBorders>
          <w:top w:val="double" w:sz="6" w:space="0" w:color="4066B2" w:themeColor="accent1" w:themeTint="BF"/>
          <w:left w:val="single" w:sz="8" w:space="0" w:color="4066B2" w:themeColor="accent1" w:themeTint="BF"/>
          <w:bottom w:val="single" w:sz="8" w:space="0" w:color="4066B2" w:themeColor="accent1" w:themeTint="BF"/>
          <w:right w:val="single" w:sz="8" w:space="0" w:color="4066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CCE7" w:themeFill="accent1" w:themeFillTint="3F"/>
      </w:tcPr>
    </w:tblStylePr>
    <w:tblStylePr w:type="band1Horz">
      <w:tblPr/>
      <w:tcPr>
        <w:tcBorders>
          <w:insideH w:val="nil"/>
          <w:insideV w:val="nil"/>
        </w:tcBorders>
        <w:shd w:val="clear" w:color="auto" w:fill="BECC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single" w:sz="8" w:space="0" w:color="96A8CC" w:themeColor="accent2" w:themeTint="BF"/>
      </w:tblBorders>
    </w:tblPr>
    <w:tblStylePr w:type="firstRow">
      <w:pPr>
        <w:spacing w:before="0" w:after="0" w:line="240" w:lineRule="auto"/>
      </w:pPr>
      <w:rPr>
        <w:b/>
        <w:bCs/>
        <w:color w:val="FFFFFF" w:themeColor="background1"/>
      </w:rPr>
      <w:tblPr/>
      <w:tcPr>
        <w:tcBorders>
          <w:top w:val="single" w:sz="8"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nil"/>
          <w:insideV w:val="nil"/>
        </w:tcBorders>
        <w:shd w:val="clear" w:color="auto" w:fill="748CBC" w:themeFill="accent2"/>
      </w:tcPr>
    </w:tblStylePr>
    <w:tblStylePr w:type="lastRow">
      <w:pPr>
        <w:spacing w:before="0" w:after="0" w:line="240" w:lineRule="auto"/>
      </w:pPr>
      <w:rPr>
        <w:b/>
        <w:bCs/>
      </w:rPr>
      <w:tblPr/>
      <w:tcPr>
        <w:tcBorders>
          <w:top w:val="double" w:sz="6" w:space="0" w:color="96A8CC" w:themeColor="accent2" w:themeTint="BF"/>
          <w:left w:val="single" w:sz="8" w:space="0" w:color="96A8CC" w:themeColor="accent2" w:themeTint="BF"/>
          <w:bottom w:val="single" w:sz="8" w:space="0" w:color="96A8CC" w:themeColor="accent2" w:themeTint="BF"/>
          <w:right w:val="single" w:sz="8" w:space="0" w:color="96A8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2EE" w:themeFill="accent2" w:themeFillTint="3F"/>
      </w:tcPr>
    </w:tblStylePr>
    <w:tblStylePr w:type="band1Horz">
      <w:tblPr/>
      <w:tcPr>
        <w:tcBorders>
          <w:insideH w:val="nil"/>
          <w:insideV w:val="nil"/>
        </w:tcBorders>
        <w:shd w:val="clear" w:color="auto" w:fill="DCE2E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single" w:sz="8" w:space="0" w:color="AAA59C" w:themeColor="accent3" w:themeTint="BF"/>
      </w:tblBorders>
    </w:tblPr>
    <w:tblStylePr w:type="firstRow">
      <w:pPr>
        <w:spacing w:before="0" w:after="0" w:line="240" w:lineRule="auto"/>
      </w:pPr>
      <w:rPr>
        <w:b/>
        <w:bCs/>
        <w:color w:val="FFFFFF" w:themeColor="background1"/>
      </w:rPr>
      <w:tblPr/>
      <w:tcPr>
        <w:tcBorders>
          <w:top w:val="single" w:sz="8"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shd w:val="clear" w:color="auto" w:fill="8E887C" w:themeFill="accent3"/>
      </w:tcPr>
    </w:tblStylePr>
    <w:tblStylePr w:type="lastRow">
      <w:pPr>
        <w:spacing w:before="0" w:after="0" w:line="240" w:lineRule="auto"/>
      </w:pPr>
      <w:rPr>
        <w:b/>
        <w:bCs/>
      </w:rPr>
      <w:tblPr/>
      <w:tcPr>
        <w:tcBorders>
          <w:top w:val="double" w:sz="6" w:space="0" w:color="AAA59C" w:themeColor="accent3" w:themeTint="BF"/>
          <w:left w:val="single" w:sz="8" w:space="0" w:color="AAA59C" w:themeColor="accent3" w:themeTint="BF"/>
          <w:bottom w:val="single" w:sz="8" w:space="0" w:color="AAA59C" w:themeColor="accent3" w:themeTint="BF"/>
          <w:right w:val="single" w:sz="8" w:space="0" w:color="AAA59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3E1DE" w:themeFill="accent3" w:themeFillTint="3F"/>
      </w:tcPr>
    </w:tblStylePr>
    <w:tblStylePr w:type="band1Horz">
      <w:tblPr/>
      <w:tcPr>
        <w:tcBorders>
          <w:insideH w:val="nil"/>
          <w:insideV w:val="nil"/>
        </w:tcBorders>
        <w:shd w:val="clear" w:color="auto" w:fill="E3E1D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single" w:sz="8" w:space="0" w:color="B76852" w:themeColor="accent4" w:themeTint="BF"/>
      </w:tblBorders>
    </w:tblPr>
    <w:tblStylePr w:type="firstRow">
      <w:pPr>
        <w:spacing w:before="0" w:after="0" w:line="240" w:lineRule="auto"/>
      </w:pPr>
      <w:rPr>
        <w:b/>
        <w:bCs/>
        <w:color w:val="FFFFFF" w:themeColor="background1"/>
      </w:rPr>
      <w:tblPr/>
      <w:tcPr>
        <w:tcBorders>
          <w:top w:val="single" w:sz="8"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nil"/>
          <w:insideV w:val="nil"/>
        </w:tcBorders>
        <w:shd w:val="clear" w:color="auto" w:fill="834736" w:themeFill="accent4"/>
      </w:tcPr>
    </w:tblStylePr>
    <w:tblStylePr w:type="lastRow">
      <w:pPr>
        <w:spacing w:before="0" w:after="0" w:line="240" w:lineRule="auto"/>
      </w:pPr>
      <w:rPr>
        <w:b/>
        <w:bCs/>
      </w:rPr>
      <w:tblPr/>
      <w:tcPr>
        <w:tcBorders>
          <w:top w:val="double" w:sz="6" w:space="0" w:color="B76852" w:themeColor="accent4" w:themeTint="BF"/>
          <w:left w:val="single" w:sz="8" w:space="0" w:color="B76852" w:themeColor="accent4" w:themeTint="BF"/>
          <w:bottom w:val="single" w:sz="8" w:space="0" w:color="B76852" w:themeColor="accent4" w:themeTint="BF"/>
          <w:right w:val="single" w:sz="8" w:space="0" w:color="B7685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CDC6" w:themeFill="accent4" w:themeFillTint="3F"/>
      </w:tcPr>
    </w:tblStylePr>
    <w:tblStylePr w:type="band1Horz">
      <w:tblPr/>
      <w:tcPr>
        <w:tcBorders>
          <w:insideH w:val="nil"/>
          <w:insideV w:val="nil"/>
        </w:tcBorders>
        <w:shd w:val="clear" w:color="auto" w:fill="E7CD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single" w:sz="8" w:space="0" w:color="BC300A" w:themeColor="accent5" w:themeTint="BF"/>
      </w:tblBorders>
    </w:tblPr>
    <w:tblStylePr w:type="firstRow">
      <w:pPr>
        <w:spacing w:before="0" w:after="0" w:line="240" w:lineRule="auto"/>
      </w:pPr>
      <w:rPr>
        <w:b/>
        <w:bCs/>
        <w:color w:val="FFFFFF" w:themeColor="background1"/>
      </w:rPr>
      <w:tblPr/>
      <w:tcPr>
        <w:tcBorders>
          <w:top w:val="single" w:sz="8"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nil"/>
          <w:insideV w:val="nil"/>
        </w:tcBorders>
        <w:shd w:val="clear" w:color="auto" w:fill="5A1705" w:themeFill="accent5"/>
      </w:tcPr>
    </w:tblStylePr>
    <w:tblStylePr w:type="lastRow">
      <w:pPr>
        <w:spacing w:before="0" w:after="0" w:line="240" w:lineRule="auto"/>
      </w:pPr>
      <w:rPr>
        <w:b/>
        <w:bCs/>
      </w:rPr>
      <w:tblPr/>
      <w:tcPr>
        <w:tcBorders>
          <w:top w:val="double" w:sz="6" w:space="0" w:color="BC300A" w:themeColor="accent5" w:themeTint="BF"/>
          <w:left w:val="single" w:sz="8" w:space="0" w:color="BC300A" w:themeColor="accent5" w:themeTint="BF"/>
          <w:bottom w:val="single" w:sz="8" w:space="0" w:color="BC300A" w:themeColor="accent5" w:themeTint="BF"/>
          <w:right w:val="single" w:sz="8" w:space="0" w:color="BC300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B19D" w:themeFill="accent5" w:themeFillTint="3F"/>
      </w:tcPr>
    </w:tblStylePr>
    <w:tblStylePr w:type="band1Horz">
      <w:tblPr/>
      <w:tcPr>
        <w:tcBorders>
          <w:insideH w:val="nil"/>
          <w:insideV w:val="nil"/>
        </w:tcBorders>
        <w:shd w:val="clear" w:color="auto" w:fill="F9B19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single" w:sz="8" w:space="0" w:color="B7B88F" w:themeColor="accent6" w:themeTint="BF"/>
      </w:tblBorders>
    </w:tblPr>
    <w:tblStylePr w:type="firstRow">
      <w:pPr>
        <w:spacing w:before="0" w:after="0" w:line="240" w:lineRule="auto"/>
      </w:pPr>
      <w:rPr>
        <w:b/>
        <w:bCs/>
        <w:color w:val="FFFFFF" w:themeColor="background1"/>
      </w:rPr>
      <w:tblPr/>
      <w:tcPr>
        <w:tcBorders>
          <w:top w:val="single" w:sz="8"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nil"/>
          <w:insideV w:val="nil"/>
        </w:tcBorders>
        <w:shd w:val="clear" w:color="auto" w:fill="A0A16A" w:themeFill="accent6"/>
      </w:tcPr>
    </w:tblStylePr>
    <w:tblStylePr w:type="lastRow">
      <w:pPr>
        <w:spacing w:before="0" w:after="0" w:line="240" w:lineRule="auto"/>
      </w:pPr>
      <w:rPr>
        <w:b/>
        <w:bCs/>
      </w:rPr>
      <w:tblPr/>
      <w:tcPr>
        <w:tcBorders>
          <w:top w:val="double" w:sz="6" w:space="0" w:color="B7B88F" w:themeColor="accent6" w:themeTint="BF"/>
          <w:left w:val="single" w:sz="8" w:space="0" w:color="B7B88F" w:themeColor="accent6" w:themeTint="BF"/>
          <w:bottom w:val="single" w:sz="8" w:space="0" w:color="B7B88F" w:themeColor="accent6" w:themeTint="BF"/>
          <w:right w:val="single" w:sz="8" w:space="0" w:color="B7B88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E7DA" w:themeFill="accent6" w:themeFillTint="3F"/>
      </w:tcPr>
    </w:tblStylePr>
    <w:tblStylePr w:type="band1Horz">
      <w:tblPr/>
      <w:tcPr>
        <w:tcBorders>
          <w:insideH w:val="nil"/>
          <w:insideV w:val="nil"/>
        </w:tcBorders>
        <w:shd w:val="clear" w:color="auto" w:fill="E7E7D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417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94171" w:themeFill="accent1"/>
      </w:tcPr>
    </w:tblStylePr>
    <w:tblStylePr w:type="lastCol">
      <w:rPr>
        <w:b/>
        <w:bCs/>
        <w:color w:val="FFFFFF" w:themeColor="background1"/>
      </w:rPr>
      <w:tblPr/>
      <w:tcPr>
        <w:tcBorders>
          <w:left w:val="nil"/>
          <w:right w:val="nil"/>
          <w:insideH w:val="nil"/>
          <w:insideV w:val="nil"/>
        </w:tcBorders>
        <w:shd w:val="clear" w:color="auto" w:fill="29417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8CB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8CBC" w:themeFill="accent2"/>
      </w:tcPr>
    </w:tblStylePr>
    <w:tblStylePr w:type="lastCol">
      <w:rPr>
        <w:b/>
        <w:bCs/>
        <w:color w:val="FFFFFF" w:themeColor="background1"/>
      </w:rPr>
      <w:tblPr/>
      <w:tcPr>
        <w:tcBorders>
          <w:left w:val="nil"/>
          <w:right w:val="nil"/>
          <w:insideH w:val="nil"/>
          <w:insideV w:val="nil"/>
        </w:tcBorders>
        <w:shd w:val="clear" w:color="auto" w:fill="748CB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8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887C" w:themeFill="accent3"/>
      </w:tcPr>
    </w:tblStylePr>
    <w:tblStylePr w:type="lastCol">
      <w:rPr>
        <w:b/>
        <w:bCs/>
        <w:color w:val="FFFFFF" w:themeColor="background1"/>
      </w:rPr>
      <w:tblPr/>
      <w:tcPr>
        <w:tcBorders>
          <w:left w:val="nil"/>
          <w:right w:val="nil"/>
          <w:insideH w:val="nil"/>
          <w:insideV w:val="nil"/>
        </w:tcBorders>
        <w:shd w:val="clear" w:color="auto" w:fill="8E8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347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34736" w:themeFill="accent4"/>
      </w:tcPr>
    </w:tblStylePr>
    <w:tblStylePr w:type="lastCol">
      <w:rPr>
        <w:b/>
        <w:bCs/>
        <w:color w:val="FFFFFF" w:themeColor="background1"/>
      </w:rPr>
      <w:tblPr/>
      <w:tcPr>
        <w:tcBorders>
          <w:left w:val="nil"/>
          <w:right w:val="nil"/>
          <w:insideH w:val="nil"/>
          <w:insideV w:val="nil"/>
        </w:tcBorders>
        <w:shd w:val="clear" w:color="auto" w:fill="8347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170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1705" w:themeFill="accent5"/>
      </w:tcPr>
    </w:tblStylePr>
    <w:tblStylePr w:type="lastCol">
      <w:rPr>
        <w:b/>
        <w:bCs/>
        <w:color w:val="FFFFFF" w:themeColor="background1"/>
      </w:rPr>
      <w:tblPr/>
      <w:tcPr>
        <w:tcBorders>
          <w:left w:val="nil"/>
          <w:right w:val="nil"/>
          <w:insideH w:val="nil"/>
          <w:insideV w:val="nil"/>
        </w:tcBorders>
        <w:shd w:val="clear" w:color="auto" w:fill="5A170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A16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A16A" w:themeFill="accent6"/>
      </w:tcPr>
    </w:tblStylePr>
    <w:tblStylePr w:type="lastCol">
      <w:rPr>
        <w:b/>
        <w:bCs/>
        <w:color w:val="FFFFFF" w:themeColor="background1"/>
      </w:rPr>
      <w:tblPr/>
      <w:tcPr>
        <w:tcBorders>
          <w:left w:val="nil"/>
          <w:right w:val="nil"/>
          <w:insideH w:val="nil"/>
          <w:insideV w:val="nil"/>
        </w:tcBorders>
        <w:shd w:val="clear" w:color="auto" w:fill="A0A16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rsid w:val="00A74581"/>
    <w:pPr>
      <w:spacing w:before="720" w:after="0" w:line="312" w:lineRule="auto"/>
      <w:contextualSpacing/>
    </w:pPr>
  </w:style>
  <w:style w:type="character" w:customStyle="1" w:styleId="SignatureChar">
    <w:name w:val="Signature Char"/>
    <w:basedOn w:val="DefaultParagraphFont"/>
    <w:link w:val="Signature"/>
    <w:uiPriority w:val="9"/>
    <w:rsid w:val="00A74581"/>
    <w:rPr>
      <w:kern w:val="20"/>
    </w:rPr>
  </w:style>
  <w:style w:type="character" w:styleId="Strong">
    <w:name w:val="Strong"/>
    <w:basedOn w:val="DefaultParagraphFont"/>
    <w:uiPriority w:val="1"/>
    <w:unhideWhenUsed/>
    <w:qFormat/>
    <w:rsid w:val="00A74581"/>
    <w:rPr>
      <w:b/>
      <w:bCs/>
    </w:rPr>
  </w:style>
  <w:style w:type="paragraph" w:styleId="Subtitle">
    <w:name w:val="Subtitle"/>
    <w:basedOn w:val="Normal"/>
    <w:next w:val="Normal"/>
    <w:link w:val="SubtitleChar"/>
    <w:uiPriority w:val="19"/>
    <w:unhideWhenUsed/>
    <w:qFormat/>
    <w:rsid w:val="00A74581"/>
    <w:pPr>
      <w:numPr>
        <w:ilvl w:val="1"/>
      </w:numPr>
      <w:ind w:left="144" w:right="720"/>
    </w:pPr>
    <w:rPr>
      <w:rFonts w:asciiTheme="majorHAnsi" w:eastAsiaTheme="majorEastAsia" w:hAnsiTheme="majorHAnsi" w:cstheme="majorBidi"/>
      <w:caps/>
      <w:color w:val="294171" w:themeColor="accent1"/>
      <w:sz w:val="64"/>
    </w:rPr>
  </w:style>
  <w:style w:type="character" w:customStyle="1" w:styleId="SubtitleChar">
    <w:name w:val="Subtitle Char"/>
    <w:basedOn w:val="DefaultParagraphFont"/>
    <w:link w:val="Subtitle"/>
    <w:uiPriority w:val="19"/>
    <w:rsid w:val="00A74581"/>
    <w:rPr>
      <w:rFonts w:asciiTheme="majorHAnsi" w:eastAsiaTheme="majorEastAsia" w:hAnsiTheme="majorHAnsi" w:cstheme="majorBidi"/>
      <w:caps/>
      <w:color w:val="294171"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748CBC"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3D5CED"/>
    <w:pPr>
      <w:pBdr>
        <w:top w:val="single" w:sz="4" w:space="10" w:color="294171" w:themeColor="accent1"/>
        <w:left w:val="single" w:sz="4" w:space="5" w:color="294171" w:themeColor="accent1"/>
        <w:bottom w:val="single" w:sz="4" w:space="10" w:color="294171" w:themeColor="accent1"/>
        <w:right w:val="single" w:sz="4" w:space="5" w:color="294171" w:themeColor="accent1"/>
      </w:pBdr>
      <w:shd w:val="clear" w:color="auto" w:fill="294171" w:themeFill="accent1"/>
      <w:spacing w:before="240" w:after="240" w:line="1200" w:lineRule="exact"/>
      <w:ind w:left="115" w:right="115"/>
    </w:pPr>
    <w:rPr>
      <w:rFonts w:ascii="Arial" w:eastAsiaTheme="majorEastAsia" w:hAnsi="Arial" w:cs="Arial"/>
      <w:b/>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sid w:val="003D5CED"/>
    <w:rPr>
      <w:rFonts w:ascii="Arial" w:eastAsiaTheme="majorEastAsia" w:hAnsi="Arial" w:cs="Arial"/>
      <w:b/>
      <w:caps/>
      <w:color w:val="FFFFFF" w:themeColor="background1"/>
      <w:spacing w:val="40"/>
      <w:kern w:val="28"/>
      <w:sz w:val="136"/>
      <w:shd w:val="clear" w:color="auto" w:fill="294171"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8062F7"/>
    <w:pPr>
      <w:spacing w:before="120" w:after="0"/>
    </w:pPr>
    <w:rPr>
      <w:rFonts w:ascii="Arial" w:hAnsi="Arial" w:cs="Arial"/>
      <w:b/>
      <w:color w:val="074080"/>
      <w:sz w:val="28"/>
      <w:szCs w:val="28"/>
    </w:rPr>
  </w:style>
  <w:style w:type="paragraph" w:styleId="TOC2">
    <w:name w:val="toc 2"/>
    <w:basedOn w:val="Normal"/>
    <w:next w:val="Normal"/>
    <w:autoRedefine/>
    <w:uiPriority w:val="39"/>
    <w:unhideWhenUsed/>
    <w:pPr>
      <w:spacing w:before="0" w:after="0"/>
      <w:ind w:left="200"/>
    </w:pPr>
    <w:rPr>
      <w:b/>
      <w:sz w:val="22"/>
      <w:szCs w:val="22"/>
    </w:rPr>
  </w:style>
  <w:style w:type="paragraph" w:styleId="TOC3">
    <w:name w:val="toc 3"/>
    <w:basedOn w:val="Normal"/>
    <w:next w:val="Normal"/>
    <w:autoRedefine/>
    <w:uiPriority w:val="39"/>
    <w:unhideWhenUsed/>
    <w:pPr>
      <w:spacing w:before="0" w:after="0"/>
      <w:ind w:left="400"/>
    </w:pPr>
    <w:rPr>
      <w:sz w:val="22"/>
      <w:szCs w:val="22"/>
    </w:rPr>
  </w:style>
  <w:style w:type="paragraph" w:styleId="TOC4">
    <w:name w:val="toc 4"/>
    <w:basedOn w:val="Normal"/>
    <w:next w:val="Normal"/>
    <w:autoRedefine/>
    <w:uiPriority w:val="39"/>
    <w:semiHidden/>
    <w:unhideWhenUsed/>
    <w:pPr>
      <w:spacing w:before="0" w:after="0"/>
      <w:ind w:left="600"/>
    </w:pPr>
  </w:style>
  <w:style w:type="paragraph" w:styleId="TOC5">
    <w:name w:val="toc 5"/>
    <w:basedOn w:val="Normal"/>
    <w:next w:val="Normal"/>
    <w:autoRedefine/>
    <w:uiPriority w:val="39"/>
    <w:semiHidden/>
    <w:unhideWhenUsed/>
    <w:pPr>
      <w:spacing w:before="0" w:after="0"/>
      <w:ind w:left="800"/>
    </w:pPr>
  </w:style>
  <w:style w:type="paragraph" w:styleId="TOC6">
    <w:name w:val="toc 6"/>
    <w:basedOn w:val="Normal"/>
    <w:next w:val="Normal"/>
    <w:autoRedefine/>
    <w:uiPriority w:val="39"/>
    <w:semiHidden/>
    <w:unhideWhenUsed/>
    <w:pPr>
      <w:spacing w:before="0" w:after="0"/>
      <w:ind w:left="1000"/>
    </w:pPr>
  </w:style>
  <w:style w:type="paragraph" w:styleId="TOC7">
    <w:name w:val="toc 7"/>
    <w:basedOn w:val="Normal"/>
    <w:next w:val="Normal"/>
    <w:autoRedefine/>
    <w:uiPriority w:val="39"/>
    <w:semiHidden/>
    <w:unhideWhenUsed/>
    <w:pPr>
      <w:spacing w:before="0" w:after="0"/>
      <w:ind w:left="1200"/>
    </w:pPr>
  </w:style>
  <w:style w:type="paragraph" w:styleId="TOC8">
    <w:name w:val="toc 8"/>
    <w:basedOn w:val="Normal"/>
    <w:next w:val="Normal"/>
    <w:autoRedefine/>
    <w:uiPriority w:val="39"/>
    <w:semiHidden/>
    <w:unhideWhenUsed/>
    <w:pPr>
      <w:spacing w:before="0" w:after="0"/>
      <w:ind w:left="1400"/>
    </w:pPr>
  </w:style>
  <w:style w:type="paragraph" w:styleId="TOC9">
    <w:name w:val="toc 9"/>
    <w:basedOn w:val="Normal"/>
    <w:next w:val="Normal"/>
    <w:autoRedefine/>
    <w:uiPriority w:val="39"/>
    <w:semiHidden/>
    <w:unhideWhenUsed/>
    <w:pPr>
      <w:spacing w:before="0" w:after="0"/>
      <w:ind w:left="1600"/>
    </w:pPr>
  </w:style>
  <w:style w:type="paragraph" w:styleId="TOCHeading">
    <w:name w:val="TOC Heading"/>
    <w:basedOn w:val="Heading1"/>
    <w:next w:val="Normal"/>
    <w:uiPriority w:val="39"/>
    <w:unhideWhenUsed/>
    <w:qFormat/>
    <w:rsid w:val="00A74581"/>
    <w:pPr>
      <w:outlineLvl w:val="9"/>
    </w:pPr>
  </w:style>
  <w:style w:type="character" w:customStyle="1" w:styleId="NoSpacingChar">
    <w:name w:val="No Spacing Char"/>
    <w:basedOn w:val="DefaultParagraphFont"/>
    <w:link w:val="NoSpacing"/>
    <w:uiPriority w:val="1"/>
    <w:rsid w:val="00A74581"/>
  </w:style>
  <w:style w:type="paragraph" w:customStyle="1" w:styleId="TableHeading">
    <w:name w:val="Table Heading"/>
    <w:basedOn w:val="Normal"/>
    <w:uiPriority w:val="1"/>
    <w:qFormat/>
    <w:rsid w:val="00A74581"/>
    <w:pPr>
      <w:keepNext/>
      <w:pBdr>
        <w:top w:val="single" w:sz="4" w:space="1" w:color="294171" w:themeColor="accent1"/>
        <w:left w:val="single" w:sz="4" w:space="6" w:color="294171" w:themeColor="accent1"/>
        <w:bottom w:val="single" w:sz="4" w:space="1" w:color="294171" w:themeColor="accent1"/>
        <w:right w:val="single" w:sz="4" w:space="6" w:color="294171" w:themeColor="accent1"/>
      </w:pBdr>
      <w:shd w:val="clear" w:color="auto" w:fill="294171"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rsid w:val="00A74581"/>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294171"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rsid w:val="00A74581"/>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A74581"/>
    <w:pPr>
      <w:spacing w:before="60" w:after="60" w:line="240" w:lineRule="auto"/>
      <w:ind w:left="144" w:right="144"/>
    </w:pPr>
  </w:style>
  <w:style w:type="paragraph" w:customStyle="1" w:styleId="TableReverseHeading">
    <w:name w:val="Table Reverse Heading"/>
    <w:basedOn w:val="Normal"/>
    <w:uiPriority w:val="9"/>
    <w:qFormat/>
    <w:rsid w:val="00A74581"/>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rsid w:val="003D5CED"/>
    <w:pPr>
      <w:pBdr>
        <w:top w:val="single" w:sz="2" w:space="2" w:color="294171" w:themeColor="accent1"/>
        <w:left w:val="single" w:sz="2" w:space="6" w:color="294171" w:themeColor="accent1"/>
        <w:bottom w:val="single" w:sz="2" w:space="2" w:color="294171" w:themeColor="accent1"/>
        <w:right w:val="single" w:sz="2" w:space="6" w:color="294171" w:themeColor="accent1"/>
      </w:pBdr>
      <w:shd w:val="clear" w:color="auto" w:fill="294171" w:themeFill="accent1"/>
      <w:tabs>
        <w:tab w:val="center" w:pos="4680"/>
      </w:tabs>
      <w:spacing w:after="0" w:line="240" w:lineRule="auto"/>
      <w:ind w:left="-360" w:right="-360"/>
    </w:pPr>
    <w:rPr>
      <w:rFonts w:ascii="Arial" w:eastAsiaTheme="majorEastAsia" w:hAnsi="Arial" w:cs="Arial"/>
      <w:b/>
      <w:caps/>
      <w:color w:val="FFFFFF" w:themeColor="background1"/>
      <w:sz w:val="48"/>
    </w:rPr>
  </w:style>
  <w:style w:type="numbering" w:customStyle="1" w:styleId="NoList1">
    <w:name w:val="No List1"/>
    <w:next w:val="NoList"/>
    <w:uiPriority w:val="99"/>
    <w:semiHidden/>
    <w:unhideWhenUsed/>
    <w:rsid w:val="00DF5A77"/>
  </w:style>
  <w:style w:type="paragraph" w:customStyle="1" w:styleId="msonormal0">
    <w:name w:val="msonormal"/>
    <w:basedOn w:val="Normal"/>
    <w:rsid w:val="00DF5A7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65">
    <w:name w:val="xl65"/>
    <w:basedOn w:val="Normal"/>
    <w:rsid w:val="00DF5A77"/>
    <w:pPr>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en-US"/>
    </w:rPr>
  </w:style>
  <w:style w:type="paragraph" w:customStyle="1" w:styleId="xl67">
    <w:name w:val="xl67"/>
    <w:basedOn w:val="Normal"/>
    <w:rsid w:val="00DF5A77"/>
    <w:pPr>
      <w:spacing w:before="100" w:beforeAutospacing="1" w:after="100" w:afterAutospacing="1" w:line="240" w:lineRule="auto"/>
    </w:pPr>
    <w:rPr>
      <w:rFonts w:ascii="Times New Roman" w:eastAsia="Times New Roman" w:hAnsi="Times New Roman" w:cs="Times New Roman"/>
      <w:b/>
      <w:bCs/>
      <w:color w:val="auto"/>
      <w:kern w:val="0"/>
      <w:sz w:val="24"/>
      <w:szCs w:val="24"/>
      <w:lang w:eastAsia="en-US"/>
    </w:rPr>
  </w:style>
  <w:style w:type="paragraph" w:customStyle="1" w:styleId="xl68">
    <w:name w:val="xl68"/>
    <w:basedOn w:val="Normal"/>
    <w:rsid w:val="00DF5A77"/>
    <w:pPr>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24"/>
      <w:szCs w:val="24"/>
      <w:lang w:eastAsia="en-US"/>
    </w:rPr>
  </w:style>
  <w:style w:type="paragraph" w:customStyle="1" w:styleId="xl69">
    <w:name w:val="xl69"/>
    <w:basedOn w:val="Normal"/>
    <w:rsid w:val="00DF5A77"/>
    <w:pPr>
      <w:spacing w:before="100" w:beforeAutospacing="1" w:after="100" w:afterAutospacing="1" w:line="240" w:lineRule="auto"/>
      <w:jc w:val="center"/>
    </w:pPr>
    <w:rPr>
      <w:rFonts w:ascii="Times New Roman" w:eastAsia="Times New Roman" w:hAnsi="Times New Roman" w:cs="Times New Roman"/>
      <w:b/>
      <w:bCs/>
      <w:color w:val="auto"/>
      <w:kern w:val="0"/>
      <w:sz w:val="24"/>
      <w:szCs w:val="24"/>
      <w:lang w:eastAsia="en-US"/>
    </w:rPr>
  </w:style>
  <w:style w:type="paragraph" w:customStyle="1" w:styleId="xl70">
    <w:name w:val="xl70"/>
    <w:basedOn w:val="Normal"/>
    <w:rsid w:val="00DF5A77"/>
    <w:pPr>
      <w:spacing w:before="100" w:beforeAutospacing="1" w:after="100" w:afterAutospacing="1" w:line="240" w:lineRule="auto"/>
    </w:pPr>
    <w:rPr>
      <w:rFonts w:ascii="Times New Roman" w:eastAsia="Times New Roman" w:hAnsi="Times New Roman" w:cs="Times New Roman"/>
      <w:color w:val="000000"/>
      <w:kern w:val="0"/>
      <w:sz w:val="24"/>
      <w:szCs w:val="24"/>
      <w:lang w:eastAsia="en-US"/>
    </w:rPr>
  </w:style>
  <w:style w:type="paragraph" w:customStyle="1" w:styleId="xl71">
    <w:name w:val="xl71"/>
    <w:basedOn w:val="Normal"/>
    <w:rsid w:val="00DF5A77"/>
    <w:pPr>
      <w:spacing w:before="100" w:beforeAutospacing="1" w:after="100" w:afterAutospacing="1" w:line="240" w:lineRule="auto"/>
      <w:jc w:val="center"/>
    </w:pPr>
    <w:rPr>
      <w:rFonts w:ascii="Times New Roman" w:eastAsia="Times New Roman" w:hAnsi="Times New Roman" w:cs="Times New Roman"/>
      <w:color w:val="000000"/>
      <w:kern w:val="0"/>
      <w:sz w:val="24"/>
      <w:szCs w:val="24"/>
      <w:lang w:eastAsia="en-US"/>
    </w:rPr>
  </w:style>
  <w:style w:type="paragraph" w:customStyle="1" w:styleId="xl72">
    <w:name w:val="xl72"/>
    <w:basedOn w:val="Normal"/>
    <w:rsid w:val="00DF5A77"/>
    <w:pPr>
      <w:shd w:val="clear" w:color="000000" w:fill="808080"/>
      <w:spacing w:before="100" w:beforeAutospacing="1" w:after="100" w:afterAutospacing="1" w:line="240" w:lineRule="auto"/>
      <w:jc w:val="center"/>
    </w:pPr>
    <w:rPr>
      <w:rFonts w:ascii="Times New Roman" w:eastAsia="Times New Roman" w:hAnsi="Times New Roman" w:cs="Times New Roman"/>
      <w:color w:val="auto"/>
      <w:kern w:val="0"/>
      <w:sz w:val="24"/>
      <w:szCs w:val="24"/>
      <w:lang w:eastAsia="en-US"/>
    </w:rPr>
  </w:style>
  <w:style w:type="paragraph" w:customStyle="1" w:styleId="xl73">
    <w:name w:val="xl73"/>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74">
    <w:name w:val="xl74"/>
    <w:basedOn w:val="Normal"/>
    <w:rsid w:val="00DF5A77"/>
    <w:pPr>
      <w:spacing w:before="100" w:beforeAutospacing="1" w:after="100" w:afterAutospacing="1" w:line="240" w:lineRule="auto"/>
    </w:pPr>
    <w:rPr>
      <w:rFonts w:ascii="Arial" w:eastAsia="Times New Roman" w:hAnsi="Arial" w:cs="Arial"/>
      <w:b/>
      <w:bCs/>
      <w:color w:val="000000"/>
      <w:kern w:val="0"/>
      <w:lang w:eastAsia="en-US"/>
    </w:rPr>
  </w:style>
  <w:style w:type="paragraph" w:customStyle="1" w:styleId="xl75">
    <w:name w:val="xl75"/>
    <w:basedOn w:val="Normal"/>
    <w:rsid w:val="00DF5A77"/>
    <w:pPr>
      <w:spacing w:before="100" w:beforeAutospacing="1" w:after="100" w:afterAutospacing="1" w:line="240" w:lineRule="auto"/>
      <w:jc w:val="center"/>
    </w:pPr>
    <w:rPr>
      <w:rFonts w:ascii="Arial" w:eastAsia="Times New Roman" w:hAnsi="Arial" w:cs="Arial"/>
      <w:b/>
      <w:bCs/>
      <w:color w:val="000000"/>
      <w:kern w:val="0"/>
      <w:lang w:eastAsia="en-US"/>
    </w:rPr>
  </w:style>
  <w:style w:type="paragraph" w:customStyle="1" w:styleId="xl76">
    <w:name w:val="xl76"/>
    <w:basedOn w:val="Normal"/>
    <w:rsid w:val="00DF5A77"/>
    <w:pPr>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77">
    <w:name w:val="xl77"/>
    <w:basedOn w:val="Normal"/>
    <w:rsid w:val="00DF5A77"/>
    <w:pPr>
      <w:spacing w:before="100" w:beforeAutospacing="1" w:after="100" w:afterAutospacing="1" w:line="240" w:lineRule="auto"/>
      <w:jc w:val="center"/>
    </w:pPr>
    <w:rPr>
      <w:rFonts w:ascii="Times New Roman" w:eastAsia="Times New Roman" w:hAnsi="Times New Roman" w:cs="Times New Roman"/>
      <w:b/>
      <w:bCs/>
      <w:color w:val="auto"/>
      <w:kern w:val="0"/>
      <w:sz w:val="24"/>
      <w:szCs w:val="24"/>
      <w:lang w:eastAsia="en-US"/>
    </w:rPr>
  </w:style>
  <w:style w:type="paragraph" w:customStyle="1" w:styleId="xl78">
    <w:name w:val="xl78"/>
    <w:basedOn w:val="Normal"/>
    <w:rsid w:val="00DF5A77"/>
    <w:pPr>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79">
    <w:name w:val="xl79"/>
    <w:basedOn w:val="Normal"/>
    <w:rsid w:val="00DF5A77"/>
    <w:pPr>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80">
    <w:name w:val="xl80"/>
    <w:basedOn w:val="Normal"/>
    <w:rsid w:val="00DF5A77"/>
    <w:pPr>
      <w:shd w:val="clear" w:color="000000" w:fill="BFBFBF"/>
      <w:spacing w:before="100" w:beforeAutospacing="1" w:after="100" w:afterAutospacing="1" w:line="240" w:lineRule="auto"/>
    </w:pPr>
    <w:rPr>
      <w:rFonts w:ascii="Arial" w:eastAsia="Times New Roman" w:hAnsi="Arial" w:cs="Arial"/>
      <w:color w:val="404040"/>
      <w:kern w:val="0"/>
      <w:lang w:eastAsia="en-US"/>
    </w:rPr>
  </w:style>
  <w:style w:type="paragraph" w:customStyle="1" w:styleId="xl81">
    <w:name w:val="xl81"/>
    <w:basedOn w:val="Normal"/>
    <w:rsid w:val="00DF5A77"/>
    <w:pPr>
      <w:shd w:val="clear" w:color="000000" w:fill="BFBFBF"/>
      <w:spacing w:before="100" w:beforeAutospacing="1" w:after="100" w:afterAutospacing="1" w:line="240" w:lineRule="auto"/>
      <w:jc w:val="center"/>
    </w:pPr>
    <w:rPr>
      <w:rFonts w:ascii="Arial" w:eastAsia="Times New Roman" w:hAnsi="Arial" w:cs="Arial"/>
      <w:color w:val="404040"/>
      <w:kern w:val="0"/>
      <w:lang w:eastAsia="en-US"/>
    </w:rPr>
  </w:style>
  <w:style w:type="paragraph" w:customStyle="1" w:styleId="xl82">
    <w:name w:val="xl82"/>
    <w:basedOn w:val="Normal"/>
    <w:rsid w:val="00DF5A77"/>
    <w:pPr>
      <w:shd w:val="clear" w:color="000000" w:fill="BFBFBF"/>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83">
    <w:name w:val="xl83"/>
    <w:basedOn w:val="Normal"/>
    <w:rsid w:val="00DF5A77"/>
    <w:pPr>
      <w:shd w:val="clear" w:color="000000" w:fill="BFBFBF"/>
      <w:spacing w:before="100" w:beforeAutospacing="1" w:after="100" w:afterAutospacing="1" w:line="240" w:lineRule="auto"/>
      <w:jc w:val="center"/>
    </w:pPr>
    <w:rPr>
      <w:rFonts w:ascii="Times New Roman" w:eastAsia="Times New Roman" w:hAnsi="Times New Roman" w:cs="Times New Roman"/>
      <w:color w:val="404040"/>
      <w:kern w:val="0"/>
      <w:sz w:val="24"/>
      <w:szCs w:val="24"/>
      <w:lang w:eastAsia="en-US"/>
    </w:rPr>
  </w:style>
  <w:style w:type="paragraph" w:customStyle="1" w:styleId="xl84">
    <w:name w:val="xl84"/>
    <w:basedOn w:val="Normal"/>
    <w:rsid w:val="00DF5A77"/>
    <w:pPr>
      <w:shd w:val="clear" w:color="000000" w:fill="BFBFBF"/>
      <w:spacing w:before="100" w:beforeAutospacing="1" w:after="100" w:afterAutospacing="1" w:line="240" w:lineRule="auto"/>
      <w:jc w:val="center"/>
    </w:pPr>
    <w:rPr>
      <w:rFonts w:ascii="Arial" w:eastAsia="Times New Roman" w:hAnsi="Arial" w:cs="Arial"/>
      <w:color w:val="000000"/>
      <w:kern w:val="0"/>
      <w:lang w:eastAsia="en-US"/>
    </w:rPr>
  </w:style>
  <w:style w:type="paragraph" w:customStyle="1" w:styleId="xl85">
    <w:name w:val="xl85"/>
    <w:basedOn w:val="Normal"/>
    <w:rsid w:val="00DF5A77"/>
    <w:pPr>
      <w:shd w:val="clear" w:color="000000" w:fill="BFBFBF"/>
      <w:spacing w:before="100" w:beforeAutospacing="1" w:after="100" w:afterAutospacing="1" w:line="240" w:lineRule="auto"/>
    </w:pPr>
    <w:rPr>
      <w:rFonts w:ascii="Arial" w:eastAsia="Times New Roman" w:hAnsi="Arial" w:cs="Arial"/>
      <w:b/>
      <w:bCs/>
      <w:color w:val="000000"/>
      <w:kern w:val="0"/>
      <w:lang w:eastAsia="en-US"/>
    </w:rPr>
  </w:style>
  <w:style w:type="paragraph" w:customStyle="1" w:styleId="xl86">
    <w:name w:val="xl86"/>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paragraph" w:customStyle="1" w:styleId="xl87">
    <w:name w:val="xl87"/>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b/>
      <w:bCs/>
      <w:color w:val="FF0000"/>
      <w:kern w:val="0"/>
      <w:sz w:val="24"/>
      <w:szCs w:val="24"/>
      <w:lang w:eastAsia="en-US"/>
    </w:rPr>
  </w:style>
  <w:style w:type="paragraph" w:customStyle="1" w:styleId="xl88">
    <w:name w:val="xl88"/>
    <w:basedOn w:val="Normal"/>
    <w:rsid w:val="00DF5A77"/>
    <w:pPr>
      <w:shd w:val="clear" w:color="000000" w:fill="808080"/>
      <w:spacing w:before="100" w:beforeAutospacing="1" w:after="100" w:afterAutospacing="1" w:line="240" w:lineRule="auto"/>
    </w:pPr>
    <w:rPr>
      <w:rFonts w:ascii="Times New Roman" w:eastAsia="Times New Roman" w:hAnsi="Times New Roman" w:cs="Times New Roman"/>
      <w:b/>
      <w:bCs/>
      <w:i/>
      <w:iCs/>
      <w:color w:val="auto"/>
      <w:kern w:val="0"/>
      <w:sz w:val="24"/>
      <w:szCs w:val="24"/>
      <w:lang w:eastAsia="en-US"/>
    </w:rPr>
  </w:style>
  <w:style w:type="paragraph" w:customStyle="1" w:styleId="xl89">
    <w:name w:val="xl89"/>
    <w:basedOn w:val="Normal"/>
    <w:rsid w:val="00DF5A77"/>
    <w:pPr>
      <w:spacing w:before="100" w:beforeAutospacing="1" w:after="100" w:afterAutospacing="1" w:line="240" w:lineRule="auto"/>
      <w:jc w:val="center"/>
      <w:textAlignment w:val="center"/>
    </w:pPr>
    <w:rPr>
      <w:rFonts w:ascii="Times New Roman" w:eastAsia="Times New Roman" w:hAnsi="Times New Roman" w:cs="Times New Roman"/>
      <w:b/>
      <w:bCs/>
      <w:color w:val="auto"/>
      <w:kern w:val="0"/>
      <w:sz w:val="24"/>
      <w:szCs w:val="24"/>
      <w:lang w:eastAsia="en-US"/>
    </w:rPr>
  </w:style>
  <w:style w:type="paragraph" w:customStyle="1" w:styleId="xl90">
    <w:name w:val="xl90"/>
    <w:basedOn w:val="Normal"/>
    <w:rsid w:val="00DF5A77"/>
    <w:pPr>
      <w:spacing w:before="100" w:beforeAutospacing="1" w:after="100" w:afterAutospacing="1" w:line="240" w:lineRule="auto"/>
      <w:jc w:val="center"/>
    </w:pPr>
    <w:rPr>
      <w:rFonts w:ascii="Times New Roman" w:eastAsia="Times New Roman" w:hAnsi="Times New Roman" w:cs="Times New Roman"/>
      <w:b/>
      <w:bCs/>
      <w:color w:val="auto"/>
      <w:kern w:val="0"/>
      <w:sz w:val="24"/>
      <w:szCs w:val="24"/>
      <w:lang w:eastAsia="en-US"/>
    </w:rPr>
  </w:style>
  <w:style w:type="table" w:customStyle="1" w:styleId="PlainTable31">
    <w:name w:val="Plain Table 31"/>
    <w:basedOn w:val="TableNormal"/>
    <w:uiPriority w:val="42"/>
    <w:rsid w:val="007B67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534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557">
      <w:bodyDiv w:val="1"/>
      <w:marLeft w:val="0"/>
      <w:marRight w:val="0"/>
      <w:marTop w:val="0"/>
      <w:marBottom w:val="0"/>
      <w:divBdr>
        <w:top w:val="none" w:sz="0" w:space="0" w:color="auto"/>
        <w:left w:val="none" w:sz="0" w:space="0" w:color="auto"/>
        <w:bottom w:val="none" w:sz="0" w:space="0" w:color="auto"/>
        <w:right w:val="none" w:sz="0" w:space="0" w:color="auto"/>
      </w:divBdr>
    </w:div>
    <w:div w:id="98985371">
      <w:bodyDiv w:val="1"/>
      <w:marLeft w:val="0"/>
      <w:marRight w:val="0"/>
      <w:marTop w:val="0"/>
      <w:marBottom w:val="0"/>
      <w:divBdr>
        <w:top w:val="none" w:sz="0" w:space="0" w:color="auto"/>
        <w:left w:val="none" w:sz="0" w:space="0" w:color="auto"/>
        <w:bottom w:val="none" w:sz="0" w:space="0" w:color="auto"/>
        <w:right w:val="none" w:sz="0" w:space="0" w:color="auto"/>
      </w:divBdr>
    </w:div>
    <w:div w:id="159126406">
      <w:bodyDiv w:val="1"/>
      <w:marLeft w:val="0"/>
      <w:marRight w:val="0"/>
      <w:marTop w:val="0"/>
      <w:marBottom w:val="0"/>
      <w:divBdr>
        <w:top w:val="none" w:sz="0" w:space="0" w:color="auto"/>
        <w:left w:val="none" w:sz="0" w:space="0" w:color="auto"/>
        <w:bottom w:val="none" w:sz="0" w:space="0" w:color="auto"/>
        <w:right w:val="none" w:sz="0" w:space="0" w:color="auto"/>
      </w:divBdr>
    </w:div>
    <w:div w:id="410542675">
      <w:bodyDiv w:val="1"/>
      <w:marLeft w:val="0"/>
      <w:marRight w:val="0"/>
      <w:marTop w:val="0"/>
      <w:marBottom w:val="0"/>
      <w:divBdr>
        <w:top w:val="none" w:sz="0" w:space="0" w:color="auto"/>
        <w:left w:val="none" w:sz="0" w:space="0" w:color="auto"/>
        <w:bottom w:val="none" w:sz="0" w:space="0" w:color="auto"/>
        <w:right w:val="none" w:sz="0" w:space="0" w:color="auto"/>
      </w:divBdr>
      <w:divsChild>
        <w:div w:id="508763639">
          <w:marLeft w:val="0"/>
          <w:marRight w:val="0"/>
          <w:marTop w:val="0"/>
          <w:marBottom w:val="0"/>
          <w:divBdr>
            <w:top w:val="none" w:sz="0" w:space="0" w:color="auto"/>
            <w:left w:val="none" w:sz="0" w:space="0" w:color="auto"/>
            <w:bottom w:val="none" w:sz="0" w:space="0" w:color="auto"/>
            <w:right w:val="none" w:sz="0" w:space="0" w:color="auto"/>
          </w:divBdr>
        </w:div>
        <w:div w:id="1074162920">
          <w:marLeft w:val="0"/>
          <w:marRight w:val="0"/>
          <w:marTop w:val="0"/>
          <w:marBottom w:val="0"/>
          <w:divBdr>
            <w:top w:val="none" w:sz="0" w:space="0" w:color="auto"/>
            <w:left w:val="none" w:sz="0" w:space="0" w:color="auto"/>
            <w:bottom w:val="none" w:sz="0" w:space="0" w:color="auto"/>
            <w:right w:val="none" w:sz="0" w:space="0" w:color="auto"/>
          </w:divBdr>
          <w:divsChild>
            <w:div w:id="1915971496">
              <w:marLeft w:val="165"/>
              <w:marRight w:val="165"/>
              <w:marTop w:val="0"/>
              <w:marBottom w:val="0"/>
              <w:divBdr>
                <w:top w:val="none" w:sz="0" w:space="0" w:color="auto"/>
                <w:left w:val="none" w:sz="0" w:space="0" w:color="auto"/>
                <w:bottom w:val="none" w:sz="0" w:space="0" w:color="auto"/>
                <w:right w:val="none" w:sz="0" w:space="0" w:color="auto"/>
              </w:divBdr>
              <w:divsChild>
                <w:div w:id="2116436252">
                  <w:marLeft w:val="0"/>
                  <w:marRight w:val="0"/>
                  <w:marTop w:val="0"/>
                  <w:marBottom w:val="0"/>
                  <w:divBdr>
                    <w:top w:val="none" w:sz="0" w:space="0" w:color="auto"/>
                    <w:left w:val="none" w:sz="0" w:space="0" w:color="auto"/>
                    <w:bottom w:val="none" w:sz="0" w:space="0" w:color="auto"/>
                    <w:right w:val="none" w:sz="0" w:space="0" w:color="auto"/>
                  </w:divBdr>
                  <w:divsChild>
                    <w:div w:id="5784893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59581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56637730">
      <w:bodyDiv w:val="1"/>
      <w:marLeft w:val="0"/>
      <w:marRight w:val="0"/>
      <w:marTop w:val="0"/>
      <w:marBottom w:val="0"/>
      <w:divBdr>
        <w:top w:val="none" w:sz="0" w:space="0" w:color="auto"/>
        <w:left w:val="none" w:sz="0" w:space="0" w:color="auto"/>
        <w:bottom w:val="none" w:sz="0" w:space="0" w:color="auto"/>
        <w:right w:val="none" w:sz="0" w:space="0" w:color="auto"/>
      </w:divBdr>
    </w:div>
    <w:div w:id="949893458">
      <w:bodyDiv w:val="1"/>
      <w:marLeft w:val="0"/>
      <w:marRight w:val="0"/>
      <w:marTop w:val="0"/>
      <w:marBottom w:val="0"/>
      <w:divBdr>
        <w:top w:val="none" w:sz="0" w:space="0" w:color="auto"/>
        <w:left w:val="none" w:sz="0" w:space="0" w:color="auto"/>
        <w:bottom w:val="none" w:sz="0" w:space="0" w:color="auto"/>
        <w:right w:val="none" w:sz="0" w:space="0" w:color="auto"/>
      </w:divBdr>
    </w:div>
    <w:div w:id="1162503468">
      <w:bodyDiv w:val="1"/>
      <w:marLeft w:val="0"/>
      <w:marRight w:val="0"/>
      <w:marTop w:val="0"/>
      <w:marBottom w:val="0"/>
      <w:divBdr>
        <w:top w:val="none" w:sz="0" w:space="0" w:color="auto"/>
        <w:left w:val="none" w:sz="0" w:space="0" w:color="auto"/>
        <w:bottom w:val="none" w:sz="0" w:space="0" w:color="auto"/>
        <w:right w:val="none" w:sz="0" w:space="0" w:color="auto"/>
      </w:divBdr>
    </w:div>
    <w:div w:id="1277759840">
      <w:bodyDiv w:val="1"/>
      <w:marLeft w:val="0"/>
      <w:marRight w:val="0"/>
      <w:marTop w:val="0"/>
      <w:marBottom w:val="0"/>
      <w:divBdr>
        <w:top w:val="none" w:sz="0" w:space="0" w:color="auto"/>
        <w:left w:val="none" w:sz="0" w:space="0" w:color="auto"/>
        <w:bottom w:val="none" w:sz="0" w:space="0" w:color="auto"/>
        <w:right w:val="none" w:sz="0" w:space="0" w:color="auto"/>
      </w:divBdr>
    </w:div>
    <w:div w:id="1407610941">
      <w:bodyDiv w:val="1"/>
      <w:marLeft w:val="0"/>
      <w:marRight w:val="0"/>
      <w:marTop w:val="0"/>
      <w:marBottom w:val="0"/>
      <w:divBdr>
        <w:top w:val="none" w:sz="0" w:space="0" w:color="auto"/>
        <w:left w:val="none" w:sz="0" w:space="0" w:color="auto"/>
        <w:bottom w:val="none" w:sz="0" w:space="0" w:color="auto"/>
        <w:right w:val="none" w:sz="0" w:space="0" w:color="auto"/>
      </w:divBdr>
    </w:div>
    <w:div w:id="1455908069">
      <w:bodyDiv w:val="1"/>
      <w:marLeft w:val="0"/>
      <w:marRight w:val="0"/>
      <w:marTop w:val="0"/>
      <w:marBottom w:val="0"/>
      <w:divBdr>
        <w:top w:val="none" w:sz="0" w:space="0" w:color="auto"/>
        <w:left w:val="none" w:sz="0" w:space="0" w:color="auto"/>
        <w:bottom w:val="none" w:sz="0" w:space="0" w:color="auto"/>
        <w:right w:val="none" w:sz="0" w:space="0" w:color="auto"/>
      </w:divBdr>
    </w:div>
    <w:div w:id="1985889769">
      <w:bodyDiv w:val="1"/>
      <w:marLeft w:val="0"/>
      <w:marRight w:val="0"/>
      <w:marTop w:val="0"/>
      <w:marBottom w:val="0"/>
      <w:divBdr>
        <w:top w:val="none" w:sz="0" w:space="0" w:color="auto"/>
        <w:left w:val="none" w:sz="0" w:space="0" w:color="auto"/>
        <w:bottom w:val="none" w:sz="0" w:space="0" w:color="auto"/>
        <w:right w:val="none" w:sz="0" w:space="0" w:color="auto"/>
      </w:divBdr>
      <w:divsChild>
        <w:div w:id="822546051">
          <w:marLeft w:val="0"/>
          <w:marRight w:val="0"/>
          <w:marTop w:val="0"/>
          <w:marBottom w:val="0"/>
          <w:divBdr>
            <w:top w:val="none" w:sz="0" w:space="0" w:color="auto"/>
            <w:left w:val="none" w:sz="0" w:space="0" w:color="auto"/>
            <w:bottom w:val="none" w:sz="0" w:space="0" w:color="auto"/>
            <w:right w:val="none" w:sz="0" w:space="0" w:color="auto"/>
          </w:divBdr>
        </w:div>
        <w:div w:id="733283695">
          <w:marLeft w:val="0"/>
          <w:marRight w:val="0"/>
          <w:marTop w:val="0"/>
          <w:marBottom w:val="0"/>
          <w:divBdr>
            <w:top w:val="none" w:sz="0" w:space="0" w:color="auto"/>
            <w:left w:val="none" w:sz="0" w:space="0" w:color="auto"/>
            <w:bottom w:val="none" w:sz="0" w:space="0" w:color="auto"/>
            <w:right w:val="none" w:sz="0" w:space="0" w:color="auto"/>
          </w:divBdr>
          <w:divsChild>
            <w:div w:id="2067681707">
              <w:marLeft w:val="165"/>
              <w:marRight w:val="165"/>
              <w:marTop w:val="0"/>
              <w:marBottom w:val="0"/>
              <w:divBdr>
                <w:top w:val="none" w:sz="0" w:space="0" w:color="auto"/>
                <w:left w:val="none" w:sz="0" w:space="0" w:color="auto"/>
                <w:bottom w:val="none" w:sz="0" w:space="0" w:color="auto"/>
                <w:right w:val="none" w:sz="0" w:space="0" w:color="auto"/>
              </w:divBdr>
              <w:divsChild>
                <w:div w:id="163399234">
                  <w:marLeft w:val="0"/>
                  <w:marRight w:val="0"/>
                  <w:marTop w:val="0"/>
                  <w:marBottom w:val="0"/>
                  <w:divBdr>
                    <w:top w:val="none" w:sz="0" w:space="0" w:color="auto"/>
                    <w:left w:val="none" w:sz="0" w:space="0" w:color="auto"/>
                    <w:bottom w:val="none" w:sz="0" w:space="0" w:color="auto"/>
                    <w:right w:val="none" w:sz="0" w:space="0" w:color="auto"/>
                  </w:divBdr>
                  <w:divsChild>
                    <w:div w:id="88973005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diagramColors" Target="diagrams/colors1.xml"/><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customXml" Target="../customXml/item6.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png"/><Relationship Id="rId80" Type="http://schemas.openxmlformats.org/officeDocument/2006/relationships/image" Target="media/image65.jpe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07/relationships/diagramDrawing" Target="diagrams/drawing1.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diagramQuickStyle" Target="diagrams/quickStyle1.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1.xml"/><Relationship Id="rId10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diagramData" Target="diagrams/data1.xml"/><Relationship Id="rId24" Type="http://schemas.openxmlformats.org/officeDocument/2006/relationships/image" Target="media/image14.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diagramLayout" Target="diagrams/layout1.xm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AE841-F4E7-4585-AC68-13509394B0A1}"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6007363F-986F-472F-A88C-9FF64EED3A30}">
      <dgm:prSet phldrT="[Text]" custT="1"/>
      <dgm:spPr/>
      <dgm:t>
        <a:bodyPr/>
        <a:lstStyle/>
        <a:p>
          <a:r>
            <a:rPr lang="en-US" sz="1400">
              <a:latin typeface="Arial"/>
              <a:cs typeface="Arial"/>
            </a:rPr>
            <a:t>Acción Comunitaria</a:t>
          </a:r>
          <a:endParaRPr lang="en-US" sz="1400" b="0" i="0">
            <a:latin typeface="Arial"/>
            <a:cs typeface="Arial"/>
          </a:endParaRPr>
        </a:p>
      </dgm:t>
    </dgm:pt>
    <dgm:pt modelId="{29A41F62-755F-4E25-BD3C-AA308924C65B}" type="parTrans" cxnId="{62B311F5-7D89-495D-95C6-1AE53FBA0F7F}">
      <dgm:prSet/>
      <dgm:spPr/>
      <dgm:t>
        <a:bodyPr/>
        <a:lstStyle/>
        <a:p>
          <a:endParaRPr lang="en-US"/>
        </a:p>
      </dgm:t>
    </dgm:pt>
    <dgm:pt modelId="{A09D0CF8-3106-4A1C-AEED-01C1D508616A}" type="sibTrans" cxnId="{62B311F5-7D89-495D-95C6-1AE53FBA0F7F}">
      <dgm:prSet/>
      <dgm:spPr/>
      <dgm:t>
        <a:bodyPr/>
        <a:lstStyle/>
        <a:p>
          <a:endParaRPr lang="en-US"/>
        </a:p>
      </dgm:t>
    </dgm:pt>
    <dgm:pt modelId="{AB37BEB0-09A5-4A27-87B7-634E085AC410}">
      <dgm:prSet phldrT="[Text]" custT="1"/>
      <dgm:spPr/>
      <dgm:t>
        <a:bodyPr/>
        <a:lstStyle/>
        <a:p>
          <a:r>
            <a:rPr lang="en-US" sz="1400">
              <a:latin typeface="Arial"/>
              <a:cs typeface="Arial"/>
            </a:rPr>
            <a:t>Los Votantes Establecen una Junta 377 par la Implementación </a:t>
          </a:r>
          <a:endParaRPr lang="en-US" sz="1400" b="0" i="0">
            <a:latin typeface="Arial"/>
            <a:cs typeface="Arial"/>
          </a:endParaRPr>
        </a:p>
      </dgm:t>
    </dgm:pt>
    <dgm:pt modelId="{6BC28DCF-1F31-4D57-BD5E-CAC85E7486F3}" type="parTrans" cxnId="{86AF1F3E-0BF0-4120-B9F5-E153EE57F6BC}">
      <dgm:prSet/>
      <dgm:spPr/>
      <dgm:t>
        <a:bodyPr/>
        <a:lstStyle/>
        <a:p>
          <a:endParaRPr lang="en-US"/>
        </a:p>
      </dgm:t>
    </dgm:pt>
    <dgm:pt modelId="{2DBB0458-2715-4046-900C-64DB0BA8FEFD}" type="sibTrans" cxnId="{86AF1F3E-0BF0-4120-B9F5-E153EE57F6BC}">
      <dgm:prSet/>
      <dgm:spPr/>
      <dgm:t>
        <a:bodyPr/>
        <a:lstStyle/>
        <a:p>
          <a:endParaRPr lang="en-US"/>
        </a:p>
      </dgm:t>
    </dgm:pt>
    <dgm:pt modelId="{67F5E5F7-A1F6-4FB9-B9B2-2CF689E24CF0}">
      <dgm:prSet phldrT="[Text]" custT="1"/>
      <dgm:spPr/>
      <dgm:t>
        <a:bodyPr/>
        <a:lstStyle/>
        <a:p>
          <a:r>
            <a:rPr lang="en-US" sz="1400">
              <a:latin typeface="Arial"/>
              <a:cs typeface="Arial"/>
            </a:rPr>
            <a:t>Ingresos que se obtienen de una comunidad: se queda en esa comunidad.</a:t>
          </a:r>
          <a:endParaRPr lang="en-US" sz="1400" b="0" i="0">
            <a:latin typeface="Arial"/>
            <a:cs typeface="Arial"/>
          </a:endParaRPr>
        </a:p>
      </dgm:t>
    </dgm:pt>
    <dgm:pt modelId="{4A031BA4-45E6-4257-9894-01BD625669A2}" type="parTrans" cxnId="{66FC9856-BC92-4AE2-A8BE-F8BD5CF8AB74}">
      <dgm:prSet/>
      <dgm:spPr/>
      <dgm:t>
        <a:bodyPr/>
        <a:lstStyle/>
        <a:p>
          <a:endParaRPr lang="en-US"/>
        </a:p>
      </dgm:t>
    </dgm:pt>
    <dgm:pt modelId="{8617F293-6541-4629-98E7-F8DB0CA0EA43}" type="sibTrans" cxnId="{66FC9856-BC92-4AE2-A8BE-F8BD5CF8AB74}">
      <dgm:prSet/>
      <dgm:spPr/>
      <dgm:t>
        <a:bodyPr/>
        <a:lstStyle/>
        <a:p>
          <a:endParaRPr lang="en-US"/>
        </a:p>
      </dgm:t>
    </dgm:pt>
    <dgm:pt modelId="{9439DDD2-7E8F-49E8-A677-6F5650DA3DCD}">
      <dgm:prSet phldrT="[Text]" custT="1"/>
      <dgm:spPr/>
      <dgm:t>
        <a:bodyPr/>
        <a:lstStyle/>
        <a:p>
          <a:r>
            <a:rPr lang="en-US" sz="1400">
              <a:latin typeface="Arial"/>
              <a:cs typeface="Arial"/>
            </a:rPr>
            <a:t>Financiación Destinada a Necesidades Críticas</a:t>
          </a:r>
          <a:endParaRPr lang="en-US" sz="1400" b="0">
            <a:latin typeface="Arial"/>
            <a:cs typeface="Arial"/>
          </a:endParaRPr>
        </a:p>
      </dgm:t>
    </dgm:pt>
    <dgm:pt modelId="{CFBA9769-499B-43DD-9560-ABD66D3D140E}" type="parTrans" cxnId="{15FAD569-6606-4BD5-954F-BC8EE77CE32F}">
      <dgm:prSet/>
      <dgm:spPr/>
      <dgm:t>
        <a:bodyPr/>
        <a:lstStyle/>
        <a:p>
          <a:endParaRPr lang="en-US"/>
        </a:p>
      </dgm:t>
    </dgm:pt>
    <dgm:pt modelId="{35C7C426-135B-41E0-96A3-EA906C64D568}" type="sibTrans" cxnId="{15FAD569-6606-4BD5-954F-BC8EE77CE32F}">
      <dgm:prSet/>
      <dgm:spPr/>
      <dgm:t>
        <a:bodyPr/>
        <a:lstStyle/>
        <a:p>
          <a:endParaRPr lang="en-US"/>
        </a:p>
      </dgm:t>
    </dgm:pt>
    <dgm:pt modelId="{47E11E00-E973-42BB-B79E-CB61533FCAB4}">
      <dgm:prSet phldrT="[Text]" custT="1"/>
      <dgm:spPr/>
      <dgm:t>
        <a:bodyPr/>
        <a:lstStyle/>
        <a:p>
          <a:r>
            <a:rPr lang="en-US" sz="1400">
              <a:latin typeface="Arial"/>
              <a:cs typeface="Arial"/>
            </a:rPr>
            <a:t>Aborda las Deficiencias Fiscales y Proporciona Servicios Cruciales </a:t>
          </a:r>
          <a:endParaRPr lang="en-US" sz="1400" b="0">
            <a:latin typeface="Arial"/>
            <a:cs typeface="Arial"/>
          </a:endParaRPr>
        </a:p>
      </dgm:t>
    </dgm:pt>
    <dgm:pt modelId="{807869C2-3033-4DF3-A3C8-845EEC8CAD68}" type="parTrans" cxnId="{66599185-5191-4070-A88F-773813E53A56}">
      <dgm:prSet/>
      <dgm:spPr/>
      <dgm:t>
        <a:bodyPr/>
        <a:lstStyle/>
        <a:p>
          <a:endParaRPr lang="en-US"/>
        </a:p>
      </dgm:t>
    </dgm:pt>
    <dgm:pt modelId="{DA32F67C-79FB-4493-8939-B6B9165F7AF9}" type="sibTrans" cxnId="{66599185-5191-4070-A88F-773813E53A56}">
      <dgm:prSet/>
      <dgm:spPr/>
      <dgm:t>
        <a:bodyPr/>
        <a:lstStyle/>
        <a:p>
          <a:endParaRPr lang="en-US"/>
        </a:p>
      </dgm:t>
    </dgm:pt>
    <dgm:pt modelId="{98D22F86-AD29-4465-87C5-9CA99DF66DED}" type="pres">
      <dgm:prSet presAssocID="{454AE841-F4E7-4585-AC68-13509394B0A1}" presName="Name0" presStyleCnt="0">
        <dgm:presLayoutVars>
          <dgm:dir/>
          <dgm:resizeHandles val="exact"/>
        </dgm:presLayoutVars>
      </dgm:prSet>
      <dgm:spPr/>
    </dgm:pt>
    <dgm:pt modelId="{07F8E396-28CA-4FF2-90D8-3D7F95963275}" type="pres">
      <dgm:prSet presAssocID="{6007363F-986F-472F-A88C-9FF64EED3A30}" presName="node" presStyleLbl="node1" presStyleIdx="0" presStyleCnt="5">
        <dgm:presLayoutVars>
          <dgm:bulletEnabled val="1"/>
        </dgm:presLayoutVars>
      </dgm:prSet>
      <dgm:spPr/>
    </dgm:pt>
    <dgm:pt modelId="{2E440256-34BB-4D68-82B7-08203D49DDC6}" type="pres">
      <dgm:prSet presAssocID="{A09D0CF8-3106-4A1C-AEED-01C1D508616A}" presName="sibTrans" presStyleLbl="sibTrans1D1" presStyleIdx="0" presStyleCnt="4"/>
      <dgm:spPr/>
    </dgm:pt>
    <dgm:pt modelId="{22E90ACA-DBE3-435C-B54D-1664E8C62C13}" type="pres">
      <dgm:prSet presAssocID="{A09D0CF8-3106-4A1C-AEED-01C1D508616A}" presName="connectorText" presStyleLbl="sibTrans1D1" presStyleIdx="0" presStyleCnt="4"/>
      <dgm:spPr/>
    </dgm:pt>
    <dgm:pt modelId="{AF59010C-530E-441D-B07C-D2F4A04F8DFE}" type="pres">
      <dgm:prSet presAssocID="{AB37BEB0-09A5-4A27-87B7-634E085AC410}" presName="node" presStyleLbl="node1" presStyleIdx="1" presStyleCnt="5">
        <dgm:presLayoutVars>
          <dgm:bulletEnabled val="1"/>
        </dgm:presLayoutVars>
      </dgm:prSet>
      <dgm:spPr/>
    </dgm:pt>
    <dgm:pt modelId="{3B434742-EDDE-4742-9576-6E7781A663E5}" type="pres">
      <dgm:prSet presAssocID="{2DBB0458-2715-4046-900C-64DB0BA8FEFD}" presName="sibTrans" presStyleLbl="sibTrans1D1" presStyleIdx="1" presStyleCnt="4"/>
      <dgm:spPr/>
    </dgm:pt>
    <dgm:pt modelId="{656B627D-0134-4C9F-B5F4-6ACD6DE3509C}" type="pres">
      <dgm:prSet presAssocID="{2DBB0458-2715-4046-900C-64DB0BA8FEFD}" presName="connectorText" presStyleLbl="sibTrans1D1" presStyleIdx="1" presStyleCnt="4"/>
      <dgm:spPr/>
    </dgm:pt>
    <dgm:pt modelId="{1E211247-6E9A-45C3-9E18-747602C50A4D}" type="pres">
      <dgm:prSet presAssocID="{67F5E5F7-A1F6-4FB9-B9B2-2CF689E24CF0}" presName="node" presStyleLbl="node1" presStyleIdx="2" presStyleCnt="5">
        <dgm:presLayoutVars>
          <dgm:bulletEnabled val="1"/>
        </dgm:presLayoutVars>
      </dgm:prSet>
      <dgm:spPr/>
    </dgm:pt>
    <dgm:pt modelId="{B3D918E4-991F-4C1D-B131-ABE6D265CF6C}" type="pres">
      <dgm:prSet presAssocID="{8617F293-6541-4629-98E7-F8DB0CA0EA43}" presName="sibTrans" presStyleLbl="sibTrans1D1" presStyleIdx="2" presStyleCnt="4"/>
      <dgm:spPr/>
    </dgm:pt>
    <dgm:pt modelId="{105D4B47-C1CF-4907-8BBE-62F2038CD890}" type="pres">
      <dgm:prSet presAssocID="{8617F293-6541-4629-98E7-F8DB0CA0EA43}" presName="connectorText" presStyleLbl="sibTrans1D1" presStyleIdx="2" presStyleCnt="4"/>
      <dgm:spPr/>
    </dgm:pt>
    <dgm:pt modelId="{8341EB8C-E321-4B09-B0E5-C050B08C80A5}" type="pres">
      <dgm:prSet presAssocID="{9439DDD2-7E8F-49E8-A677-6F5650DA3DCD}" presName="node" presStyleLbl="node1" presStyleIdx="3" presStyleCnt="5">
        <dgm:presLayoutVars>
          <dgm:bulletEnabled val="1"/>
        </dgm:presLayoutVars>
      </dgm:prSet>
      <dgm:spPr/>
    </dgm:pt>
    <dgm:pt modelId="{B1F52F49-F255-4B0C-89C4-83DCC220D8FC}" type="pres">
      <dgm:prSet presAssocID="{35C7C426-135B-41E0-96A3-EA906C64D568}" presName="sibTrans" presStyleLbl="sibTrans1D1" presStyleIdx="3" presStyleCnt="4"/>
      <dgm:spPr/>
    </dgm:pt>
    <dgm:pt modelId="{491DC319-74C6-4D5A-BDC9-472DA0AAEF25}" type="pres">
      <dgm:prSet presAssocID="{35C7C426-135B-41E0-96A3-EA906C64D568}" presName="connectorText" presStyleLbl="sibTrans1D1" presStyleIdx="3" presStyleCnt="4"/>
      <dgm:spPr/>
    </dgm:pt>
    <dgm:pt modelId="{24CEFB61-3A04-450F-85BF-E9A06CF65D29}" type="pres">
      <dgm:prSet presAssocID="{47E11E00-E973-42BB-B79E-CB61533FCAB4}" presName="node" presStyleLbl="node1" presStyleIdx="4" presStyleCnt="5">
        <dgm:presLayoutVars>
          <dgm:bulletEnabled val="1"/>
        </dgm:presLayoutVars>
      </dgm:prSet>
      <dgm:spPr/>
    </dgm:pt>
  </dgm:ptLst>
  <dgm:cxnLst>
    <dgm:cxn modelId="{9B7EA00D-CCBC-45E3-879D-355F046AE56F}" type="presOf" srcId="{A09D0CF8-3106-4A1C-AEED-01C1D508616A}" destId="{2E440256-34BB-4D68-82B7-08203D49DDC6}" srcOrd="0" destOrd="0" presId="urn:microsoft.com/office/officeart/2005/8/layout/bProcess3"/>
    <dgm:cxn modelId="{43D35913-0EFE-47B8-9143-AC8E5C5444C3}" type="presOf" srcId="{67F5E5F7-A1F6-4FB9-B9B2-2CF689E24CF0}" destId="{1E211247-6E9A-45C3-9E18-747602C50A4D}" srcOrd="0" destOrd="0" presId="urn:microsoft.com/office/officeart/2005/8/layout/bProcess3"/>
    <dgm:cxn modelId="{EE44AA2D-5004-49E4-9922-3AB2A5134173}" type="presOf" srcId="{AB37BEB0-09A5-4A27-87B7-634E085AC410}" destId="{AF59010C-530E-441D-B07C-D2F4A04F8DFE}" srcOrd="0" destOrd="0" presId="urn:microsoft.com/office/officeart/2005/8/layout/bProcess3"/>
    <dgm:cxn modelId="{D6ECA539-2A85-43C4-BE65-60B54E0C7487}" type="presOf" srcId="{2DBB0458-2715-4046-900C-64DB0BA8FEFD}" destId="{3B434742-EDDE-4742-9576-6E7781A663E5}" srcOrd="0" destOrd="0" presId="urn:microsoft.com/office/officeart/2005/8/layout/bProcess3"/>
    <dgm:cxn modelId="{86AF1F3E-0BF0-4120-B9F5-E153EE57F6BC}" srcId="{454AE841-F4E7-4585-AC68-13509394B0A1}" destId="{AB37BEB0-09A5-4A27-87B7-634E085AC410}" srcOrd="1" destOrd="0" parTransId="{6BC28DCF-1F31-4D57-BD5E-CAC85E7486F3}" sibTransId="{2DBB0458-2715-4046-900C-64DB0BA8FEFD}"/>
    <dgm:cxn modelId="{40C2765B-22DB-40A4-99B7-82EE81AF2C8C}" type="presOf" srcId="{8617F293-6541-4629-98E7-F8DB0CA0EA43}" destId="{105D4B47-C1CF-4907-8BBE-62F2038CD890}" srcOrd="1" destOrd="0" presId="urn:microsoft.com/office/officeart/2005/8/layout/bProcess3"/>
    <dgm:cxn modelId="{2AB33D42-633F-48D6-B7D6-813CEEA56C75}" type="presOf" srcId="{A09D0CF8-3106-4A1C-AEED-01C1D508616A}" destId="{22E90ACA-DBE3-435C-B54D-1664E8C62C13}" srcOrd="1" destOrd="0" presId="urn:microsoft.com/office/officeart/2005/8/layout/bProcess3"/>
    <dgm:cxn modelId="{15FAD569-6606-4BD5-954F-BC8EE77CE32F}" srcId="{454AE841-F4E7-4585-AC68-13509394B0A1}" destId="{9439DDD2-7E8F-49E8-A677-6F5650DA3DCD}" srcOrd="3" destOrd="0" parTransId="{CFBA9769-499B-43DD-9560-ABD66D3D140E}" sibTransId="{35C7C426-135B-41E0-96A3-EA906C64D568}"/>
    <dgm:cxn modelId="{714C824A-F69E-4469-A763-FB16D9065352}" type="presOf" srcId="{35C7C426-135B-41E0-96A3-EA906C64D568}" destId="{B1F52F49-F255-4B0C-89C4-83DCC220D8FC}" srcOrd="0" destOrd="0" presId="urn:microsoft.com/office/officeart/2005/8/layout/bProcess3"/>
    <dgm:cxn modelId="{F543BC4A-29C2-4CF5-AA55-34182F3864DA}" type="presOf" srcId="{9439DDD2-7E8F-49E8-A677-6F5650DA3DCD}" destId="{8341EB8C-E321-4B09-B0E5-C050B08C80A5}" srcOrd="0" destOrd="0" presId="urn:microsoft.com/office/officeart/2005/8/layout/bProcess3"/>
    <dgm:cxn modelId="{14513F6F-F5D5-4B11-88D1-E8EEA05E123C}" type="presOf" srcId="{6007363F-986F-472F-A88C-9FF64EED3A30}" destId="{07F8E396-28CA-4FF2-90D8-3D7F95963275}" srcOrd="0" destOrd="0" presId="urn:microsoft.com/office/officeart/2005/8/layout/bProcess3"/>
    <dgm:cxn modelId="{99989154-5EBE-42CD-90D5-B36FFF39BEB5}" type="presOf" srcId="{2DBB0458-2715-4046-900C-64DB0BA8FEFD}" destId="{656B627D-0134-4C9F-B5F4-6ACD6DE3509C}" srcOrd="1" destOrd="0" presId="urn:microsoft.com/office/officeart/2005/8/layout/bProcess3"/>
    <dgm:cxn modelId="{51890156-A0A4-4E85-96A2-89312E7E5F94}" type="presOf" srcId="{8617F293-6541-4629-98E7-F8DB0CA0EA43}" destId="{B3D918E4-991F-4C1D-B131-ABE6D265CF6C}" srcOrd="0" destOrd="0" presId="urn:microsoft.com/office/officeart/2005/8/layout/bProcess3"/>
    <dgm:cxn modelId="{66FC9856-BC92-4AE2-A8BE-F8BD5CF8AB74}" srcId="{454AE841-F4E7-4585-AC68-13509394B0A1}" destId="{67F5E5F7-A1F6-4FB9-B9B2-2CF689E24CF0}" srcOrd="2" destOrd="0" parTransId="{4A031BA4-45E6-4257-9894-01BD625669A2}" sibTransId="{8617F293-6541-4629-98E7-F8DB0CA0EA43}"/>
    <dgm:cxn modelId="{66599185-5191-4070-A88F-773813E53A56}" srcId="{454AE841-F4E7-4585-AC68-13509394B0A1}" destId="{47E11E00-E973-42BB-B79E-CB61533FCAB4}" srcOrd="4" destOrd="0" parTransId="{807869C2-3033-4DF3-A3C8-845EEC8CAD68}" sibTransId="{DA32F67C-79FB-4493-8939-B6B9165F7AF9}"/>
    <dgm:cxn modelId="{D19DCBB5-BC6D-4F6F-87B8-8E0DF504C57A}" type="presOf" srcId="{454AE841-F4E7-4585-AC68-13509394B0A1}" destId="{98D22F86-AD29-4465-87C5-9CA99DF66DED}" srcOrd="0" destOrd="0" presId="urn:microsoft.com/office/officeart/2005/8/layout/bProcess3"/>
    <dgm:cxn modelId="{C93F32B8-6D29-431E-8FAA-D0018F7B7572}" type="presOf" srcId="{47E11E00-E973-42BB-B79E-CB61533FCAB4}" destId="{24CEFB61-3A04-450F-85BF-E9A06CF65D29}" srcOrd="0" destOrd="0" presId="urn:microsoft.com/office/officeart/2005/8/layout/bProcess3"/>
    <dgm:cxn modelId="{3825AFBF-25E2-4C16-A12E-729631331E34}" type="presOf" srcId="{35C7C426-135B-41E0-96A3-EA906C64D568}" destId="{491DC319-74C6-4D5A-BDC9-472DA0AAEF25}" srcOrd="1" destOrd="0" presId="urn:microsoft.com/office/officeart/2005/8/layout/bProcess3"/>
    <dgm:cxn modelId="{62B311F5-7D89-495D-95C6-1AE53FBA0F7F}" srcId="{454AE841-F4E7-4585-AC68-13509394B0A1}" destId="{6007363F-986F-472F-A88C-9FF64EED3A30}" srcOrd="0" destOrd="0" parTransId="{29A41F62-755F-4E25-BD3C-AA308924C65B}" sibTransId="{A09D0CF8-3106-4A1C-AEED-01C1D508616A}"/>
    <dgm:cxn modelId="{6A30C6B2-672E-4934-8A18-0F430A3842C3}" type="presParOf" srcId="{98D22F86-AD29-4465-87C5-9CA99DF66DED}" destId="{07F8E396-28CA-4FF2-90D8-3D7F95963275}" srcOrd="0" destOrd="0" presId="urn:microsoft.com/office/officeart/2005/8/layout/bProcess3"/>
    <dgm:cxn modelId="{05736736-C826-47D0-A34E-EB36D0126213}" type="presParOf" srcId="{98D22F86-AD29-4465-87C5-9CA99DF66DED}" destId="{2E440256-34BB-4D68-82B7-08203D49DDC6}" srcOrd="1" destOrd="0" presId="urn:microsoft.com/office/officeart/2005/8/layout/bProcess3"/>
    <dgm:cxn modelId="{F822A1BA-5AE7-4332-A45F-748227E2F79E}" type="presParOf" srcId="{2E440256-34BB-4D68-82B7-08203D49DDC6}" destId="{22E90ACA-DBE3-435C-B54D-1664E8C62C13}" srcOrd="0" destOrd="0" presId="urn:microsoft.com/office/officeart/2005/8/layout/bProcess3"/>
    <dgm:cxn modelId="{632FAC09-F4B2-40AD-9759-1D31D55A88AA}" type="presParOf" srcId="{98D22F86-AD29-4465-87C5-9CA99DF66DED}" destId="{AF59010C-530E-441D-B07C-D2F4A04F8DFE}" srcOrd="2" destOrd="0" presId="urn:microsoft.com/office/officeart/2005/8/layout/bProcess3"/>
    <dgm:cxn modelId="{60177FC9-4B67-4640-B905-D9B5A3F4A434}" type="presParOf" srcId="{98D22F86-AD29-4465-87C5-9CA99DF66DED}" destId="{3B434742-EDDE-4742-9576-6E7781A663E5}" srcOrd="3" destOrd="0" presId="urn:microsoft.com/office/officeart/2005/8/layout/bProcess3"/>
    <dgm:cxn modelId="{A5D8F6E6-8E73-4799-BA7C-C6106D4584F2}" type="presParOf" srcId="{3B434742-EDDE-4742-9576-6E7781A663E5}" destId="{656B627D-0134-4C9F-B5F4-6ACD6DE3509C}" srcOrd="0" destOrd="0" presId="urn:microsoft.com/office/officeart/2005/8/layout/bProcess3"/>
    <dgm:cxn modelId="{1DEB4788-1616-4257-966B-3CF1545AB8CA}" type="presParOf" srcId="{98D22F86-AD29-4465-87C5-9CA99DF66DED}" destId="{1E211247-6E9A-45C3-9E18-747602C50A4D}" srcOrd="4" destOrd="0" presId="urn:microsoft.com/office/officeart/2005/8/layout/bProcess3"/>
    <dgm:cxn modelId="{758D3FFA-7279-43AE-AA89-FC7A2F53D628}" type="presParOf" srcId="{98D22F86-AD29-4465-87C5-9CA99DF66DED}" destId="{B3D918E4-991F-4C1D-B131-ABE6D265CF6C}" srcOrd="5" destOrd="0" presId="urn:microsoft.com/office/officeart/2005/8/layout/bProcess3"/>
    <dgm:cxn modelId="{DF527443-7DA4-4411-880E-9F77FCB79E32}" type="presParOf" srcId="{B3D918E4-991F-4C1D-B131-ABE6D265CF6C}" destId="{105D4B47-C1CF-4907-8BBE-62F2038CD890}" srcOrd="0" destOrd="0" presId="urn:microsoft.com/office/officeart/2005/8/layout/bProcess3"/>
    <dgm:cxn modelId="{4F30DB64-BB8F-439B-9D5E-F213717885D4}" type="presParOf" srcId="{98D22F86-AD29-4465-87C5-9CA99DF66DED}" destId="{8341EB8C-E321-4B09-B0E5-C050B08C80A5}" srcOrd="6" destOrd="0" presId="urn:microsoft.com/office/officeart/2005/8/layout/bProcess3"/>
    <dgm:cxn modelId="{3C948B4C-148B-4897-938B-E701CE56D4F4}" type="presParOf" srcId="{98D22F86-AD29-4465-87C5-9CA99DF66DED}" destId="{B1F52F49-F255-4B0C-89C4-83DCC220D8FC}" srcOrd="7" destOrd="0" presId="urn:microsoft.com/office/officeart/2005/8/layout/bProcess3"/>
    <dgm:cxn modelId="{705CE347-EDC9-40A4-ACFA-37169BE22583}" type="presParOf" srcId="{B1F52F49-F255-4B0C-89C4-83DCC220D8FC}" destId="{491DC319-74C6-4D5A-BDC9-472DA0AAEF25}" srcOrd="0" destOrd="0" presId="urn:microsoft.com/office/officeart/2005/8/layout/bProcess3"/>
    <dgm:cxn modelId="{27948D46-D5CC-462E-97B8-25BE6426BBEE}" type="presParOf" srcId="{98D22F86-AD29-4465-87C5-9CA99DF66DED}" destId="{24CEFB61-3A04-450F-85BF-E9A06CF65D29}" srcOrd="8" destOrd="0" presId="urn:microsoft.com/office/officeart/2005/8/layout/b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440256-34BB-4D68-82B7-08203D49DDC6}">
      <dsp:nvSpPr>
        <dsp:cNvPr id="0" name=""/>
        <dsp:cNvSpPr/>
      </dsp:nvSpPr>
      <dsp:spPr>
        <a:xfrm>
          <a:off x="1818434" y="602028"/>
          <a:ext cx="386240" cy="91440"/>
        </a:xfrm>
        <a:custGeom>
          <a:avLst/>
          <a:gdLst/>
          <a:ahLst/>
          <a:cxnLst/>
          <a:rect l="0" t="0" r="0" b="0"/>
          <a:pathLst>
            <a:path>
              <a:moveTo>
                <a:pt x="0" y="45720"/>
              </a:moveTo>
              <a:lnTo>
                <a:pt x="386240" y="45720"/>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01133" y="645662"/>
        <a:ext cx="20842" cy="4172"/>
      </dsp:txXfrm>
    </dsp:sp>
    <dsp:sp modelId="{07F8E396-28CA-4FF2-90D8-3D7F95963275}">
      <dsp:nvSpPr>
        <dsp:cNvPr id="0" name=""/>
        <dsp:cNvSpPr/>
      </dsp:nvSpPr>
      <dsp:spPr>
        <a:xfrm>
          <a:off x="7884" y="104043"/>
          <a:ext cx="1812350" cy="1087410"/>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a:cs typeface="Arial"/>
            </a:rPr>
            <a:t>Acción Comunitaria</a:t>
          </a:r>
          <a:endParaRPr lang="en-US" sz="1400" b="0" i="0" kern="1200">
            <a:latin typeface="Arial"/>
            <a:cs typeface="Arial"/>
          </a:endParaRPr>
        </a:p>
      </dsp:txBody>
      <dsp:txXfrm>
        <a:off x="7884" y="104043"/>
        <a:ext cx="1812350" cy="1087410"/>
      </dsp:txXfrm>
    </dsp:sp>
    <dsp:sp modelId="{3B434742-EDDE-4742-9576-6E7781A663E5}">
      <dsp:nvSpPr>
        <dsp:cNvPr id="0" name=""/>
        <dsp:cNvSpPr/>
      </dsp:nvSpPr>
      <dsp:spPr>
        <a:xfrm>
          <a:off x="4047625" y="602028"/>
          <a:ext cx="386240" cy="91440"/>
        </a:xfrm>
        <a:custGeom>
          <a:avLst/>
          <a:gdLst/>
          <a:ahLst/>
          <a:cxnLst/>
          <a:rect l="0" t="0" r="0" b="0"/>
          <a:pathLst>
            <a:path>
              <a:moveTo>
                <a:pt x="0" y="45720"/>
              </a:moveTo>
              <a:lnTo>
                <a:pt x="386240" y="45720"/>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230324" y="645662"/>
        <a:ext cx="20842" cy="4172"/>
      </dsp:txXfrm>
    </dsp:sp>
    <dsp:sp modelId="{AF59010C-530E-441D-B07C-D2F4A04F8DFE}">
      <dsp:nvSpPr>
        <dsp:cNvPr id="0" name=""/>
        <dsp:cNvSpPr/>
      </dsp:nvSpPr>
      <dsp:spPr>
        <a:xfrm>
          <a:off x="2237074" y="104043"/>
          <a:ext cx="1812350" cy="1087410"/>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a:cs typeface="Arial"/>
            </a:rPr>
            <a:t>Los Votantes Establecen una Junta 377 par la Implementación </a:t>
          </a:r>
          <a:endParaRPr lang="en-US" sz="1400" b="0" i="0" kern="1200">
            <a:latin typeface="Arial"/>
            <a:cs typeface="Arial"/>
          </a:endParaRPr>
        </a:p>
      </dsp:txBody>
      <dsp:txXfrm>
        <a:off x="2237074" y="104043"/>
        <a:ext cx="1812350" cy="1087410"/>
      </dsp:txXfrm>
    </dsp:sp>
    <dsp:sp modelId="{B3D918E4-991F-4C1D-B131-ABE6D265CF6C}">
      <dsp:nvSpPr>
        <dsp:cNvPr id="0" name=""/>
        <dsp:cNvSpPr/>
      </dsp:nvSpPr>
      <dsp:spPr>
        <a:xfrm>
          <a:off x="914059" y="1189653"/>
          <a:ext cx="4458381" cy="386240"/>
        </a:xfrm>
        <a:custGeom>
          <a:avLst/>
          <a:gdLst/>
          <a:ahLst/>
          <a:cxnLst/>
          <a:rect l="0" t="0" r="0" b="0"/>
          <a:pathLst>
            <a:path>
              <a:moveTo>
                <a:pt x="4458381" y="0"/>
              </a:moveTo>
              <a:lnTo>
                <a:pt x="4458381" y="210220"/>
              </a:lnTo>
              <a:lnTo>
                <a:pt x="0" y="210220"/>
              </a:lnTo>
              <a:lnTo>
                <a:pt x="0" y="386240"/>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31304" y="1380687"/>
        <a:ext cx="223891" cy="4172"/>
      </dsp:txXfrm>
    </dsp:sp>
    <dsp:sp modelId="{1E211247-6E9A-45C3-9E18-747602C50A4D}">
      <dsp:nvSpPr>
        <dsp:cNvPr id="0" name=""/>
        <dsp:cNvSpPr/>
      </dsp:nvSpPr>
      <dsp:spPr>
        <a:xfrm>
          <a:off x="4466265" y="104043"/>
          <a:ext cx="1812350" cy="1087410"/>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a:cs typeface="Arial"/>
            </a:rPr>
            <a:t>Ingresos que se obtienen de una comunidad: se queda en esa comunidad.</a:t>
          </a:r>
          <a:endParaRPr lang="en-US" sz="1400" b="0" i="0" kern="1200">
            <a:latin typeface="Arial"/>
            <a:cs typeface="Arial"/>
          </a:endParaRPr>
        </a:p>
      </dsp:txBody>
      <dsp:txXfrm>
        <a:off x="4466265" y="104043"/>
        <a:ext cx="1812350" cy="1087410"/>
      </dsp:txXfrm>
    </dsp:sp>
    <dsp:sp modelId="{B1F52F49-F255-4B0C-89C4-83DCC220D8FC}">
      <dsp:nvSpPr>
        <dsp:cNvPr id="0" name=""/>
        <dsp:cNvSpPr/>
      </dsp:nvSpPr>
      <dsp:spPr>
        <a:xfrm>
          <a:off x="1818434" y="2106279"/>
          <a:ext cx="386240" cy="91440"/>
        </a:xfrm>
        <a:custGeom>
          <a:avLst/>
          <a:gdLst/>
          <a:ahLst/>
          <a:cxnLst/>
          <a:rect l="0" t="0" r="0" b="0"/>
          <a:pathLst>
            <a:path>
              <a:moveTo>
                <a:pt x="0" y="45720"/>
              </a:moveTo>
              <a:lnTo>
                <a:pt x="386240" y="45720"/>
              </a:lnTo>
            </a:path>
          </a:pathLst>
        </a:custGeom>
        <a:noFill/>
        <a:ln w="12700"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01133" y="2149913"/>
        <a:ext cx="20842" cy="4172"/>
      </dsp:txXfrm>
    </dsp:sp>
    <dsp:sp modelId="{8341EB8C-E321-4B09-B0E5-C050B08C80A5}">
      <dsp:nvSpPr>
        <dsp:cNvPr id="0" name=""/>
        <dsp:cNvSpPr/>
      </dsp:nvSpPr>
      <dsp:spPr>
        <a:xfrm>
          <a:off x="7884" y="1608294"/>
          <a:ext cx="1812350" cy="1087410"/>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a:cs typeface="Arial"/>
            </a:rPr>
            <a:t>Financiación Destinada a Necesidades Críticas</a:t>
          </a:r>
          <a:endParaRPr lang="en-US" sz="1400" b="0" kern="1200">
            <a:latin typeface="Arial"/>
            <a:cs typeface="Arial"/>
          </a:endParaRPr>
        </a:p>
      </dsp:txBody>
      <dsp:txXfrm>
        <a:off x="7884" y="1608294"/>
        <a:ext cx="1812350" cy="1087410"/>
      </dsp:txXfrm>
    </dsp:sp>
    <dsp:sp modelId="{24CEFB61-3A04-450F-85BF-E9A06CF65D29}">
      <dsp:nvSpPr>
        <dsp:cNvPr id="0" name=""/>
        <dsp:cNvSpPr/>
      </dsp:nvSpPr>
      <dsp:spPr>
        <a:xfrm>
          <a:off x="2237074" y="1608294"/>
          <a:ext cx="1812350" cy="1087410"/>
        </a:xfrm>
        <a:prstGeom prst="rect">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a:cs typeface="Arial"/>
            </a:rPr>
            <a:t>Aborda las Deficiencias Fiscales y Proporciona Servicios Cruciales </a:t>
          </a:r>
          <a:endParaRPr lang="en-US" sz="1400" b="0" kern="1200">
            <a:latin typeface="Arial"/>
            <a:cs typeface="Arial"/>
          </a:endParaRPr>
        </a:p>
      </dsp:txBody>
      <dsp:txXfrm>
        <a:off x="2237074" y="1608294"/>
        <a:ext cx="1812350" cy="108741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3" Type="http://schemas.openxmlformats.org/officeDocument/2006/relationships/image" Target="../media/image80.jpeg"/><Relationship Id="rId2" Type="http://schemas.openxmlformats.org/officeDocument/2006/relationships/image" Target="../media/image79.jpeg"/><Relationship Id="rId1" Type="http://schemas.openxmlformats.org/officeDocument/2006/relationships/image" Target="../media/image78.jpeg"/><Relationship Id="rId5" Type="http://schemas.openxmlformats.org/officeDocument/2006/relationships/image" Target="../media/image82.jpeg"/><Relationship Id="rId4" Type="http://schemas.openxmlformats.org/officeDocument/2006/relationships/image" Target="../media/image81.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Community Action for Referenda to Ensure Stability</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F7E40BF97D924B986E1AE51010CC74" ma:contentTypeVersion="10" ma:contentTypeDescription="Create a new document." ma:contentTypeScope="" ma:versionID="761a41d5c148dd1dc2d2bf99e5e51590">
  <xsd:schema xmlns:xsd="http://www.w3.org/2001/XMLSchema" xmlns:xs="http://www.w3.org/2001/XMLSchema" xmlns:p="http://schemas.microsoft.com/office/2006/metadata/properties" xmlns:ns2="c6a0a4f4-d4d7-4f23-8e5c-eaa5d64be099" targetNamespace="http://schemas.microsoft.com/office/2006/metadata/properties" ma:root="true" ma:fieldsID="daf4bc09bd4602bf3d02576a7a788357" ns2:_="">
    <xsd:import namespace="c6a0a4f4-d4d7-4f23-8e5c-eaa5d64be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0a4f4-d4d7-4f23-8e5c-eaa5d64be0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ABC88E-3EE0-404E-BE0D-A3B936DB5E97}"/>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ED8E1D84-AA75-43AD-B480-3D13CBB03F17}">
  <ds:schemaRefs>
    <ds:schemaRef ds:uri="http://schemas.openxmlformats.org/officeDocument/2006/bibliography"/>
  </ds:schemaRefs>
</ds:datastoreItem>
</file>

<file path=customXml/itemProps5.xml><?xml version="1.0" encoding="utf-8"?>
<ds:datastoreItem xmlns:ds="http://schemas.openxmlformats.org/officeDocument/2006/customXml" ds:itemID="{819E1B79-33F6-4795-A965-33E7E516A550}"/>
</file>

<file path=customXml/itemProps6.xml><?xml version="1.0" encoding="utf-8"?>
<ds:datastoreItem xmlns:ds="http://schemas.openxmlformats.org/officeDocument/2006/customXml" ds:itemID="{398273A4-030C-46D6-8AA6-AA8AA74DFD62}"/>
</file>

<file path=docProps/app.xml><?xml version="1.0" encoding="utf-8"?>
<Properties xmlns="http://schemas.openxmlformats.org/officeDocument/2006/extended-properties" xmlns:vt="http://schemas.openxmlformats.org/officeDocument/2006/docPropsVTypes">
  <Template>Normal.dotm</Template>
  <TotalTime>109</TotalTime>
  <Pages>1</Pages>
  <Words>3018</Words>
  <Characters>17205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MANUEL DE ACCIÓN</vt:lpstr>
    </vt:vector>
  </TitlesOfParts>
  <Company>CARES</Company>
  <LinksUpToDate>false</LinksUpToDate>
  <CharactersWithSpaces>20183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DE ACCIÓN</dc:title>
  <dc:creator>Fortis Mobile</dc:creator>
  <cp:lastModifiedBy>Milewski, Douglas</cp:lastModifiedBy>
  <cp:revision>12</cp:revision>
  <cp:lastPrinted>2020-10-27T19:55:00Z</cp:lastPrinted>
  <dcterms:created xsi:type="dcterms:W3CDTF">2020-08-04T19:46:00Z</dcterms:created>
  <dcterms:modified xsi:type="dcterms:W3CDTF">2020-10-27T19:58:00Z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y fmtid="{D5CDD505-2E9C-101B-9397-08002B2CF9AE}" pid="3" name="ContentTypeId">
    <vt:lpwstr>0x010100D0F7E40BF97D924B986E1AE51010CC74</vt:lpwstr>
  </property>
</Properties>
</file>